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33" w:rsidRPr="00A95F33" w:rsidRDefault="00A95F33" w:rsidP="00A95F33">
      <w:pPr>
        <w:spacing w:after="0"/>
        <w:ind w:left="0" w:firstLine="0"/>
        <w:rPr>
          <w:rFonts w:ascii="Times New Roman" w:hAnsi="Times New Roman" w:cs="Times New Roman"/>
          <w:b/>
          <w:sz w:val="44"/>
          <w:szCs w:val="44"/>
        </w:rPr>
      </w:pPr>
      <w:r w:rsidRPr="00A95F33">
        <w:rPr>
          <w:rFonts w:ascii="Times New Roman" w:hAnsi="Times New Roman" w:cs="Times New Roman"/>
          <w:b/>
          <w:sz w:val="44"/>
          <w:szCs w:val="44"/>
        </w:rPr>
        <w:t>ENOC</w:t>
      </w:r>
    </w:p>
    <w:p w:rsidR="00A95F33" w:rsidRPr="00A95F33" w:rsidRDefault="00A95F33" w:rsidP="00A95F33">
      <w:pPr>
        <w:spacing w:after="0"/>
        <w:ind w:left="0" w:firstLine="0"/>
        <w:rPr>
          <w:rFonts w:ascii="Times New Roman" w:hAnsi="Times New Roman" w:cs="Times New Roman"/>
          <w:sz w:val="24"/>
          <w:szCs w:val="24"/>
        </w:rPr>
      </w:pPr>
      <w:r w:rsidRPr="00A95F33">
        <w:rPr>
          <w:rFonts w:ascii="Times New Roman" w:hAnsi="Times New Roman" w:cs="Times New Roman"/>
          <w:sz w:val="24"/>
          <w:szCs w:val="24"/>
        </w:rPr>
        <w:t>Evropska mreža ombudsmana za djecu</w:t>
      </w:r>
    </w:p>
    <w:p w:rsidR="00A95F33" w:rsidRPr="00A95F33" w:rsidRDefault="00A95F33" w:rsidP="00A95F33">
      <w:pPr>
        <w:spacing w:after="0"/>
        <w:ind w:left="0" w:firstLine="0"/>
        <w:rPr>
          <w:rFonts w:ascii="Times New Roman" w:hAnsi="Times New Roman" w:cs="Times New Roman"/>
          <w:sz w:val="24"/>
          <w:szCs w:val="24"/>
        </w:rPr>
      </w:pPr>
    </w:p>
    <w:p w:rsidR="00A95F33" w:rsidRPr="00A95F33" w:rsidRDefault="00A95F33" w:rsidP="00A95F33">
      <w:pPr>
        <w:pBdr>
          <w:top w:val="single" w:sz="4" w:space="1" w:color="auto"/>
          <w:left w:val="single" w:sz="4" w:space="4" w:color="auto"/>
          <w:bottom w:val="single" w:sz="4" w:space="1" w:color="auto"/>
          <w:right w:val="single" w:sz="4" w:space="4" w:color="auto"/>
        </w:pBdr>
        <w:spacing w:after="0"/>
        <w:ind w:left="0" w:firstLine="0"/>
        <w:jc w:val="center"/>
        <w:rPr>
          <w:rFonts w:ascii="Times New Roman" w:hAnsi="Times New Roman" w:cs="Times New Roman"/>
          <w:b/>
          <w:sz w:val="24"/>
          <w:szCs w:val="24"/>
        </w:rPr>
      </w:pPr>
      <w:r w:rsidRPr="00A95F33">
        <w:rPr>
          <w:rFonts w:ascii="Times New Roman" w:hAnsi="Times New Roman" w:cs="Times New Roman"/>
          <w:b/>
          <w:sz w:val="24"/>
          <w:szCs w:val="24"/>
        </w:rPr>
        <w:t>Evropska mreža ombudsmana za djecu (ENOC)</w:t>
      </w:r>
    </w:p>
    <w:p w:rsidR="00A95F33" w:rsidRPr="00A95F33" w:rsidRDefault="00C545DE" w:rsidP="00A95F33">
      <w:pPr>
        <w:pBdr>
          <w:top w:val="single" w:sz="4" w:space="1" w:color="auto"/>
          <w:left w:val="single" w:sz="4" w:space="4" w:color="auto"/>
          <w:bottom w:val="single" w:sz="4" w:space="1" w:color="auto"/>
          <w:right w:val="single" w:sz="4" w:space="4" w:color="auto"/>
        </w:pBdr>
        <w:spacing w:after="0"/>
        <w:ind w:left="0"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Stav</w:t>
      </w:r>
      <w:proofErr w:type="spellEnd"/>
      <w:r w:rsidR="00A95F33" w:rsidRPr="00A95F33">
        <w:rPr>
          <w:rFonts w:ascii="Times New Roman" w:hAnsi="Times New Roman" w:cs="Times New Roman"/>
          <w:b/>
          <w:sz w:val="24"/>
          <w:szCs w:val="24"/>
        </w:rPr>
        <w:t xml:space="preserve"> o </w:t>
      </w:r>
      <w:proofErr w:type="spellStart"/>
      <w:r w:rsidR="002D2D08">
        <w:rPr>
          <w:rFonts w:ascii="Times New Roman" w:hAnsi="Times New Roman" w:cs="Times New Roman"/>
          <w:b/>
          <w:sz w:val="24"/>
          <w:szCs w:val="24"/>
        </w:rPr>
        <w:t>m</w:t>
      </w:r>
      <w:r>
        <w:rPr>
          <w:rFonts w:ascii="Times New Roman" w:hAnsi="Times New Roman" w:cs="Times New Roman"/>
          <w:b/>
          <w:sz w:val="24"/>
          <w:szCs w:val="24"/>
        </w:rPr>
        <w:t>eđunarodnom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usvo</w:t>
      </w:r>
      <w:r w:rsidR="00322A46">
        <w:rPr>
          <w:rFonts w:ascii="Times New Roman" w:hAnsi="Times New Roman" w:cs="Times New Roman"/>
          <w:b/>
          <w:sz w:val="24"/>
          <w:szCs w:val="24"/>
        </w:rPr>
        <w:t>j</w:t>
      </w:r>
      <w:r>
        <w:rPr>
          <w:rFonts w:ascii="Times New Roman" w:hAnsi="Times New Roman" w:cs="Times New Roman"/>
          <w:b/>
          <w:sz w:val="24"/>
          <w:szCs w:val="24"/>
        </w:rPr>
        <w:t>e</w:t>
      </w:r>
      <w:r w:rsidR="00322A46">
        <w:rPr>
          <w:rFonts w:ascii="Times New Roman" w:hAnsi="Times New Roman" w:cs="Times New Roman"/>
          <w:b/>
          <w:sz w:val="24"/>
          <w:szCs w:val="24"/>
        </w:rPr>
        <w:t>nju</w:t>
      </w:r>
      <w:proofErr w:type="spellEnd"/>
      <w:r w:rsidR="00A95F33" w:rsidRPr="00A95F33">
        <w:rPr>
          <w:rStyle w:val="FootnoteReference"/>
          <w:rFonts w:ascii="Times New Roman" w:hAnsi="Times New Roman" w:cs="Times New Roman"/>
          <w:b/>
          <w:sz w:val="24"/>
          <w:szCs w:val="24"/>
        </w:rPr>
        <w:footnoteReference w:id="1"/>
      </w:r>
    </w:p>
    <w:p w:rsidR="00A95F33" w:rsidRPr="00C545DE" w:rsidRDefault="00C545DE" w:rsidP="00A95F33">
      <w:pPr>
        <w:pBdr>
          <w:top w:val="single" w:sz="4" w:space="1" w:color="auto"/>
          <w:left w:val="single" w:sz="4" w:space="4" w:color="auto"/>
          <w:bottom w:val="single" w:sz="4" w:space="1" w:color="auto"/>
          <w:right w:val="single" w:sz="4" w:space="4" w:color="auto"/>
        </w:pBdr>
        <w:spacing w:after="0"/>
        <w:ind w:left="0" w:firstLine="0"/>
        <w:jc w:val="center"/>
        <w:rPr>
          <w:rFonts w:ascii="Times New Roman" w:hAnsi="Times New Roman" w:cs="Times New Roman"/>
          <w:b/>
          <w:color w:val="CF7977"/>
          <w:sz w:val="24"/>
          <w:szCs w:val="24"/>
        </w:rPr>
      </w:pPr>
      <w:r w:rsidRPr="00C545DE">
        <w:rPr>
          <w:rFonts w:ascii="Times New Roman" w:hAnsi="Times New Roman" w:cs="Times New Roman"/>
          <w:b/>
          <w:color w:val="CF7977"/>
          <w:sz w:val="24"/>
          <w:szCs w:val="24"/>
        </w:rPr>
        <w:t>Usvojen</w:t>
      </w:r>
      <w:r w:rsidR="00A95F33" w:rsidRPr="00C545DE">
        <w:rPr>
          <w:rFonts w:ascii="Times New Roman" w:hAnsi="Times New Roman" w:cs="Times New Roman"/>
          <w:b/>
          <w:color w:val="CF7977"/>
          <w:sz w:val="24"/>
          <w:szCs w:val="24"/>
        </w:rPr>
        <w:t xml:space="preserve"> na 22. </w:t>
      </w:r>
      <w:r w:rsidRPr="00C545DE">
        <w:rPr>
          <w:rFonts w:ascii="Times New Roman" w:hAnsi="Times New Roman" w:cs="Times New Roman"/>
          <w:b/>
          <w:color w:val="CF7977"/>
          <w:sz w:val="24"/>
          <w:szCs w:val="24"/>
        </w:rPr>
        <w:t xml:space="preserve">sjednici </w:t>
      </w:r>
      <w:r w:rsidR="00A95F33" w:rsidRPr="00C545DE">
        <w:rPr>
          <w:rFonts w:ascii="Times New Roman" w:hAnsi="Times New Roman" w:cs="Times New Roman"/>
          <w:b/>
          <w:color w:val="CF7977"/>
          <w:sz w:val="24"/>
          <w:szCs w:val="24"/>
        </w:rPr>
        <w:t>Generaln</w:t>
      </w:r>
      <w:r w:rsidRPr="00C545DE">
        <w:rPr>
          <w:rFonts w:ascii="Times New Roman" w:hAnsi="Times New Roman" w:cs="Times New Roman"/>
          <w:b/>
          <w:color w:val="CF7977"/>
          <w:sz w:val="24"/>
          <w:szCs w:val="24"/>
        </w:rPr>
        <w:t>e skupštine</w:t>
      </w:r>
      <w:r w:rsidR="00A95F33" w:rsidRPr="00C545DE">
        <w:rPr>
          <w:rFonts w:ascii="Times New Roman" w:hAnsi="Times New Roman" w:cs="Times New Roman"/>
          <w:b/>
          <w:color w:val="CF7977"/>
          <w:sz w:val="24"/>
          <w:szCs w:val="24"/>
        </w:rPr>
        <w:t xml:space="preserve"> ENOC-a, 21. septembra 2018. godine u Parizu</w:t>
      </w:r>
    </w:p>
    <w:p w:rsidR="00A95F33" w:rsidRPr="00A95F33" w:rsidRDefault="00A95F33" w:rsidP="00A95F33">
      <w:pPr>
        <w:spacing w:after="0"/>
        <w:ind w:left="0" w:firstLine="0"/>
        <w:rPr>
          <w:rFonts w:ascii="Times New Roman" w:hAnsi="Times New Roman" w:cs="Times New Roman"/>
          <w:sz w:val="24"/>
          <w:szCs w:val="24"/>
        </w:rPr>
      </w:pPr>
    </w:p>
    <w:p w:rsidR="00A95F33" w:rsidRPr="00A95F33" w:rsidRDefault="00A95F33" w:rsidP="00A95F33">
      <w:pPr>
        <w:spacing w:after="0"/>
        <w:ind w:left="0" w:firstLine="0"/>
        <w:rPr>
          <w:rFonts w:ascii="Times New Roman" w:hAnsi="Times New Roman" w:cs="Times New Roman"/>
          <w:i/>
          <w:sz w:val="24"/>
          <w:szCs w:val="24"/>
        </w:rPr>
      </w:pPr>
      <w:r w:rsidRPr="00A95F33">
        <w:rPr>
          <w:rFonts w:ascii="Times New Roman" w:hAnsi="Times New Roman" w:cs="Times New Roman"/>
          <w:i/>
          <w:sz w:val="24"/>
          <w:szCs w:val="24"/>
        </w:rPr>
        <w:t>„Za politiku i praksu koj</w:t>
      </w:r>
      <w:r w:rsidR="00C545DE">
        <w:rPr>
          <w:rFonts w:ascii="Times New Roman" w:hAnsi="Times New Roman" w:cs="Times New Roman"/>
          <w:i/>
          <w:sz w:val="24"/>
          <w:szCs w:val="24"/>
        </w:rPr>
        <w:t>ima s</w:t>
      </w:r>
      <w:r w:rsidRPr="00A95F33">
        <w:rPr>
          <w:rFonts w:ascii="Times New Roman" w:hAnsi="Times New Roman" w:cs="Times New Roman"/>
          <w:i/>
          <w:sz w:val="24"/>
          <w:szCs w:val="24"/>
        </w:rPr>
        <w:t>e u potpunosti poštuj</w:t>
      </w:r>
      <w:r w:rsidR="00C545DE">
        <w:rPr>
          <w:rFonts w:ascii="Times New Roman" w:hAnsi="Times New Roman" w:cs="Times New Roman"/>
          <w:i/>
          <w:sz w:val="24"/>
          <w:szCs w:val="24"/>
        </w:rPr>
        <w:t>e</w:t>
      </w:r>
      <w:r w:rsidRPr="00A95F33">
        <w:rPr>
          <w:rFonts w:ascii="Times New Roman" w:hAnsi="Times New Roman" w:cs="Times New Roman"/>
          <w:i/>
          <w:sz w:val="24"/>
          <w:szCs w:val="24"/>
        </w:rPr>
        <w:t xml:space="preserve"> </w:t>
      </w:r>
      <w:r w:rsidR="00C545DE">
        <w:rPr>
          <w:rFonts w:ascii="Times New Roman" w:hAnsi="Times New Roman" w:cs="Times New Roman"/>
          <w:i/>
          <w:sz w:val="24"/>
          <w:szCs w:val="24"/>
        </w:rPr>
        <w:t>perspektiva</w:t>
      </w:r>
      <w:r w:rsidRPr="00A95F33">
        <w:rPr>
          <w:rFonts w:ascii="Times New Roman" w:hAnsi="Times New Roman" w:cs="Times New Roman"/>
          <w:i/>
          <w:sz w:val="24"/>
          <w:szCs w:val="24"/>
        </w:rPr>
        <w:t xml:space="preserve"> i prava djeteta“</w:t>
      </w:r>
    </w:p>
    <w:p w:rsidR="00A95F33" w:rsidRPr="00A95F33" w:rsidRDefault="00A95F33" w:rsidP="00A95F33">
      <w:pPr>
        <w:spacing w:after="0"/>
        <w:ind w:left="0" w:firstLine="0"/>
        <w:rPr>
          <w:rFonts w:ascii="Times New Roman" w:hAnsi="Times New Roman" w:cs="Times New Roman"/>
          <w:i/>
          <w:sz w:val="24"/>
          <w:szCs w:val="24"/>
        </w:rPr>
      </w:pPr>
    </w:p>
    <w:p w:rsidR="00A95F33" w:rsidRPr="00A95F33" w:rsidRDefault="00A95F33" w:rsidP="00A95F33">
      <w:pPr>
        <w:spacing w:after="0"/>
        <w:ind w:left="0" w:firstLine="0"/>
        <w:rPr>
          <w:rFonts w:ascii="Times New Roman" w:hAnsi="Times New Roman" w:cs="Times New Roman"/>
          <w:i/>
          <w:sz w:val="24"/>
          <w:szCs w:val="24"/>
        </w:rPr>
      </w:pPr>
      <w:r w:rsidRPr="00A95F33">
        <w:rPr>
          <w:rFonts w:ascii="Times New Roman" w:hAnsi="Times New Roman" w:cs="Times New Roman"/>
          <w:b/>
          <w:sz w:val="24"/>
          <w:szCs w:val="24"/>
        </w:rPr>
        <w:t xml:space="preserve">Mi, članice Evropske mreže ombudsmana za djecu (ENOC), izražavamo zabrinutost u pogledu situacije djece u postupku </w:t>
      </w:r>
      <w:r w:rsidR="00322A46">
        <w:rPr>
          <w:rFonts w:ascii="Times New Roman" w:hAnsi="Times New Roman" w:cs="Times New Roman"/>
          <w:b/>
          <w:sz w:val="24"/>
          <w:szCs w:val="24"/>
        </w:rPr>
        <w:t xml:space="preserve">međunarodnog </w:t>
      </w:r>
      <w:r w:rsidR="00C545DE">
        <w:rPr>
          <w:rFonts w:ascii="Times New Roman" w:hAnsi="Times New Roman" w:cs="Times New Roman"/>
          <w:b/>
          <w:sz w:val="24"/>
          <w:szCs w:val="24"/>
        </w:rPr>
        <w:t>usvo</w:t>
      </w:r>
      <w:r w:rsidRPr="00A95F33">
        <w:rPr>
          <w:rFonts w:ascii="Times New Roman" w:hAnsi="Times New Roman" w:cs="Times New Roman"/>
          <w:b/>
          <w:sz w:val="24"/>
          <w:szCs w:val="24"/>
        </w:rPr>
        <w:t>j</w:t>
      </w:r>
      <w:r w:rsidR="00C545DE">
        <w:rPr>
          <w:rFonts w:ascii="Times New Roman" w:hAnsi="Times New Roman" w:cs="Times New Roman"/>
          <w:b/>
          <w:sz w:val="24"/>
          <w:szCs w:val="24"/>
        </w:rPr>
        <w:t>e</w:t>
      </w:r>
      <w:r w:rsidRPr="00A95F33">
        <w:rPr>
          <w:rFonts w:ascii="Times New Roman" w:hAnsi="Times New Roman" w:cs="Times New Roman"/>
          <w:b/>
          <w:sz w:val="24"/>
          <w:szCs w:val="24"/>
        </w:rPr>
        <w:t xml:space="preserve">nja u našim zemljama </w:t>
      </w:r>
      <w:r>
        <w:rPr>
          <w:rFonts w:ascii="Times New Roman" w:hAnsi="Times New Roman" w:cs="Times New Roman"/>
          <w:b/>
          <w:sz w:val="24"/>
          <w:szCs w:val="24"/>
        </w:rPr>
        <w:t>i</w:t>
      </w:r>
      <w:r w:rsidRPr="00A95F33">
        <w:rPr>
          <w:rFonts w:ascii="Times New Roman" w:hAnsi="Times New Roman" w:cs="Times New Roman"/>
          <w:b/>
          <w:sz w:val="24"/>
          <w:szCs w:val="24"/>
        </w:rPr>
        <w:t xml:space="preserve"> očiglednih</w:t>
      </w:r>
      <w:r>
        <w:rPr>
          <w:rFonts w:ascii="Times New Roman" w:hAnsi="Times New Roman" w:cs="Times New Roman"/>
          <w:b/>
          <w:sz w:val="24"/>
          <w:szCs w:val="24"/>
        </w:rPr>
        <w:t xml:space="preserve"> razlika u evropskim, nacionalnim i lokalnim politikama u odgovoru na njihove potrebe i interese. Naša težnja je da radimo na organizaciji </w:t>
      </w:r>
      <w:r w:rsidR="00322A46">
        <w:rPr>
          <w:rFonts w:ascii="Times New Roman" w:hAnsi="Times New Roman" w:cs="Times New Roman"/>
          <w:b/>
          <w:sz w:val="24"/>
          <w:szCs w:val="24"/>
        </w:rPr>
        <w:t xml:space="preserve">međunarodnog </w:t>
      </w:r>
      <w:r w:rsidR="00C545DE">
        <w:rPr>
          <w:rFonts w:ascii="Times New Roman" w:hAnsi="Times New Roman" w:cs="Times New Roman"/>
          <w:b/>
          <w:sz w:val="24"/>
          <w:szCs w:val="24"/>
        </w:rPr>
        <w:t>usvo</w:t>
      </w:r>
      <w:r>
        <w:rPr>
          <w:rFonts w:ascii="Times New Roman" w:hAnsi="Times New Roman" w:cs="Times New Roman"/>
          <w:b/>
          <w:sz w:val="24"/>
          <w:szCs w:val="24"/>
        </w:rPr>
        <w:t>j</w:t>
      </w:r>
      <w:r w:rsidR="00C545DE">
        <w:rPr>
          <w:rFonts w:ascii="Times New Roman" w:hAnsi="Times New Roman" w:cs="Times New Roman"/>
          <w:b/>
          <w:sz w:val="24"/>
          <w:szCs w:val="24"/>
        </w:rPr>
        <w:t>e</w:t>
      </w:r>
      <w:r>
        <w:rPr>
          <w:rFonts w:ascii="Times New Roman" w:hAnsi="Times New Roman" w:cs="Times New Roman"/>
          <w:b/>
          <w:sz w:val="24"/>
          <w:szCs w:val="24"/>
        </w:rPr>
        <w:t xml:space="preserve">nja, s fokusom na prava djece. Perspektiva djeteta u postupku </w:t>
      </w:r>
      <w:r w:rsidR="00322A46">
        <w:rPr>
          <w:rFonts w:ascii="Times New Roman" w:hAnsi="Times New Roman" w:cs="Times New Roman"/>
          <w:b/>
          <w:sz w:val="24"/>
          <w:szCs w:val="24"/>
        </w:rPr>
        <w:t xml:space="preserve">međunarodnog </w:t>
      </w:r>
      <w:r w:rsidR="00C545DE">
        <w:rPr>
          <w:rFonts w:ascii="Times New Roman" w:hAnsi="Times New Roman" w:cs="Times New Roman"/>
          <w:b/>
          <w:sz w:val="24"/>
          <w:szCs w:val="24"/>
        </w:rPr>
        <w:t>usvo</w:t>
      </w:r>
      <w:r>
        <w:rPr>
          <w:rFonts w:ascii="Times New Roman" w:hAnsi="Times New Roman" w:cs="Times New Roman"/>
          <w:b/>
          <w:sz w:val="24"/>
          <w:szCs w:val="24"/>
        </w:rPr>
        <w:t>j</w:t>
      </w:r>
      <w:r w:rsidR="00C545DE">
        <w:rPr>
          <w:rFonts w:ascii="Times New Roman" w:hAnsi="Times New Roman" w:cs="Times New Roman"/>
          <w:b/>
          <w:sz w:val="24"/>
          <w:szCs w:val="24"/>
        </w:rPr>
        <w:t>e</w:t>
      </w:r>
      <w:r>
        <w:rPr>
          <w:rFonts w:ascii="Times New Roman" w:hAnsi="Times New Roman" w:cs="Times New Roman"/>
          <w:b/>
          <w:sz w:val="24"/>
          <w:szCs w:val="24"/>
        </w:rPr>
        <w:t>nja i prava i dobrobit samog djeteta treba da budu vodeći principi.</w:t>
      </w:r>
    </w:p>
    <w:p w:rsidR="00A95F33" w:rsidRPr="00A95F33" w:rsidRDefault="00A95F33" w:rsidP="00A95F33">
      <w:pPr>
        <w:spacing w:after="0"/>
        <w:ind w:left="0" w:firstLine="0"/>
        <w:rPr>
          <w:rFonts w:ascii="Times New Roman" w:hAnsi="Times New Roman" w:cs="Times New Roman"/>
          <w:sz w:val="24"/>
          <w:szCs w:val="24"/>
        </w:rPr>
      </w:pPr>
    </w:p>
    <w:p w:rsidR="00A95F33" w:rsidRDefault="00A95F33" w:rsidP="00A95F33">
      <w:pPr>
        <w:spacing w:after="0"/>
        <w:ind w:left="0" w:firstLine="0"/>
        <w:rPr>
          <w:rFonts w:ascii="Times New Roman" w:hAnsi="Times New Roman" w:cs="Times New Roman"/>
          <w:sz w:val="24"/>
          <w:szCs w:val="24"/>
        </w:rPr>
      </w:pPr>
      <w:r w:rsidRPr="00A95F33">
        <w:rPr>
          <w:rFonts w:ascii="Times New Roman" w:hAnsi="Times New Roman" w:cs="Times New Roman"/>
          <w:sz w:val="24"/>
          <w:szCs w:val="24"/>
        </w:rPr>
        <w:t xml:space="preserve">ENOC </w:t>
      </w:r>
      <w:r>
        <w:rPr>
          <w:rFonts w:ascii="Times New Roman" w:hAnsi="Times New Roman" w:cs="Times New Roman"/>
          <w:sz w:val="24"/>
          <w:szCs w:val="24"/>
        </w:rPr>
        <w:t xml:space="preserve">snažno </w:t>
      </w:r>
      <w:r w:rsidR="00C545DE">
        <w:rPr>
          <w:rFonts w:ascii="Times New Roman" w:hAnsi="Times New Roman" w:cs="Times New Roman"/>
          <w:sz w:val="24"/>
          <w:szCs w:val="24"/>
        </w:rPr>
        <w:t>ističe</w:t>
      </w:r>
      <w:r>
        <w:rPr>
          <w:rFonts w:ascii="Times New Roman" w:hAnsi="Times New Roman" w:cs="Times New Roman"/>
          <w:sz w:val="24"/>
          <w:szCs w:val="24"/>
        </w:rPr>
        <w:t xml:space="preserve"> potrebu za suštinskim revidiranjem i gdje je potrebno unapređenjem postojećih zakona, politika i praksi širom Evrope, u skladu s Konvencijom UN-a o pravima djeteta (UNCRC) i drugim relevantnim međunarodnim instrumentima i standardima.</w:t>
      </w:r>
    </w:p>
    <w:p w:rsidR="00403D04" w:rsidRDefault="002C79F6" w:rsidP="00A95F33">
      <w:pPr>
        <w:spacing w:after="0"/>
        <w:ind w:left="0" w:firstLine="0"/>
        <w:rPr>
          <w:rFonts w:ascii="Times New Roman" w:hAnsi="Times New Roman" w:cs="Times New Roman"/>
          <w:sz w:val="24"/>
          <w:szCs w:val="24"/>
        </w:rPr>
      </w:pPr>
      <w:r>
        <w:rPr>
          <w:rFonts w:ascii="Times New Roman" w:hAnsi="Times New Roman" w:cs="Times New Roman"/>
          <w:sz w:val="24"/>
          <w:szCs w:val="24"/>
        </w:rPr>
        <w:t>Upuć</w:t>
      </w:r>
      <w:r w:rsidR="00403D04">
        <w:rPr>
          <w:rFonts w:ascii="Times New Roman" w:hAnsi="Times New Roman" w:cs="Times New Roman"/>
          <w:sz w:val="24"/>
          <w:szCs w:val="24"/>
        </w:rPr>
        <w:t>ujemo ovaj poziv na osnovu našeg iskustva s indiv</w:t>
      </w:r>
      <w:r>
        <w:rPr>
          <w:rFonts w:ascii="Times New Roman" w:hAnsi="Times New Roman" w:cs="Times New Roman"/>
          <w:sz w:val="24"/>
          <w:szCs w:val="24"/>
        </w:rPr>
        <w:t>idualnim pritužbama od usvojenika</w:t>
      </w:r>
      <w:r w:rsidR="00403D04">
        <w:rPr>
          <w:rFonts w:ascii="Times New Roman" w:hAnsi="Times New Roman" w:cs="Times New Roman"/>
          <w:sz w:val="24"/>
          <w:szCs w:val="24"/>
        </w:rPr>
        <w:t xml:space="preserve"> ili onih koji ih zastupaju, kao i na osnovu rezultata ankete sprovedene među članicama ENOC-a tokom 2018. godine. Takođe, uzimajući u obzir relevantne međunarodne pravne instrumente, a naročito:</w:t>
      </w:r>
    </w:p>
    <w:p w:rsidR="00403D04" w:rsidRDefault="00403D04" w:rsidP="00A95F33">
      <w:pPr>
        <w:spacing w:after="0"/>
        <w:ind w:left="0" w:firstLine="0"/>
        <w:rPr>
          <w:rFonts w:ascii="Times New Roman" w:hAnsi="Times New Roman" w:cs="Times New Roman"/>
          <w:sz w:val="24"/>
          <w:szCs w:val="24"/>
        </w:rPr>
      </w:pPr>
    </w:p>
    <w:p w:rsidR="00403D04" w:rsidRDefault="00403D04" w:rsidP="00403D0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Evropsku konvenciju o ljudskim pravima (iz 1950. godine)</w:t>
      </w:r>
    </w:p>
    <w:p w:rsidR="00403D04" w:rsidRDefault="00403D04" w:rsidP="00403D0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Konvenciju UN-a o pravima djeteta (iz 1989. godine)</w:t>
      </w:r>
    </w:p>
    <w:p w:rsidR="00403D04" w:rsidRDefault="00403D04" w:rsidP="00403D0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Hašku konvenciju o zaštiti djece i saradnji u </w:t>
      </w:r>
      <w:r w:rsidR="002C79F6">
        <w:rPr>
          <w:rFonts w:ascii="Times New Roman" w:hAnsi="Times New Roman" w:cs="Times New Roman"/>
          <w:sz w:val="24"/>
          <w:szCs w:val="24"/>
        </w:rPr>
        <w:t>oblasti</w:t>
      </w:r>
      <w:r>
        <w:rPr>
          <w:rFonts w:ascii="Times New Roman" w:hAnsi="Times New Roman" w:cs="Times New Roman"/>
          <w:sz w:val="24"/>
          <w:szCs w:val="24"/>
        </w:rPr>
        <w:t xml:space="preserve"> </w:t>
      </w:r>
      <w:r w:rsidR="00322A46" w:rsidRPr="00322A46">
        <w:rPr>
          <w:rFonts w:ascii="Times New Roman" w:hAnsi="Times New Roman" w:cs="Times New Roman"/>
          <w:sz w:val="24"/>
          <w:szCs w:val="24"/>
        </w:rPr>
        <w:t>međunarodnog</w:t>
      </w:r>
      <w:r w:rsidR="00322A46">
        <w:rPr>
          <w:rFonts w:ascii="Times New Roman" w:hAnsi="Times New Roman" w:cs="Times New Roman"/>
          <w:b/>
          <w:sz w:val="24"/>
          <w:szCs w:val="24"/>
        </w:rPr>
        <w:t xml:space="preserve"> </w:t>
      </w:r>
      <w:r>
        <w:rPr>
          <w:rFonts w:ascii="Times New Roman" w:hAnsi="Times New Roman" w:cs="Times New Roman"/>
          <w:sz w:val="24"/>
          <w:szCs w:val="24"/>
        </w:rPr>
        <w:t>usv</w:t>
      </w:r>
      <w:r w:rsidR="002C79F6">
        <w:rPr>
          <w:rFonts w:ascii="Times New Roman" w:hAnsi="Times New Roman" w:cs="Times New Roman"/>
          <w:sz w:val="24"/>
          <w:szCs w:val="24"/>
        </w:rPr>
        <w:t>o</w:t>
      </w:r>
      <w:r>
        <w:rPr>
          <w:rFonts w:ascii="Times New Roman" w:hAnsi="Times New Roman" w:cs="Times New Roman"/>
          <w:sz w:val="24"/>
          <w:szCs w:val="24"/>
        </w:rPr>
        <w:t>j</w:t>
      </w:r>
      <w:r w:rsidR="002C79F6">
        <w:rPr>
          <w:rFonts w:ascii="Times New Roman" w:hAnsi="Times New Roman" w:cs="Times New Roman"/>
          <w:sz w:val="24"/>
          <w:szCs w:val="24"/>
        </w:rPr>
        <w:t>e</w:t>
      </w:r>
      <w:r>
        <w:rPr>
          <w:rFonts w:ascii="Times New Roman" w:hAnsi="Times New Roman" w:cs="Times New Roman"/>
          <w:sz w:val="24"/>
          <w:szCs w:val="24"/>
        </w:rPr>
        <w:t>nja (iz 1993. godine)</w:t>
      </w:r>
    </w:p>
    <w:p w:rsidR="00A95F33" w:rsidRDefault="00403D04" w:rsidP="00403D0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(revidiranu) Evropsku konvenciju o usvajanju djece (iz 2008. godine)</w:t>
      </w:r>
      <w:r>
        <w:rPr>
          <w:rStyle w:val="FootnoteReference"/>
          <w:rFonts w:ascii="Times New Roman" w:hAnsi="Times New Roman" w:cs="Times New Roman"/>
          <w:sz w:val="24"/>
          <w:szCs w:val="24"/>
        </w:rPr>
        <w:footnoteReference w:id="2"/>
      </w:r>
      <w:r w:rsidR="00A95F33" w:rsidRPr="00403D04">
        <w:rPr>
          <w:rFonts w:ascii="Times New Roman" w:hAnsi="Times New Roman" w:cs="Times New Roman"/>
          <w:sz w:val="24"/>
          <w:szCs w:val="24"/>
        </w:rPr>
        <w:t xml:space="preserve"> </w:t>
      </w:r>
    </w:p>
    <w:p w:rsidR="00403D04" w:rsidRDefault="00281DBC" w:rsidP="00403D04">
      <w:pPr>
        <w:spacing w:after="0"/>
        <w:ind w:left="0" w:firstLine="0"/>
        <w:rPr>
          <w:rFonts w:ascii="Times New Roman" w:hAnsi="Times New Roman" w:cs="Times New Roman"/>
          <w:sz w:val="24"/>
          <w:szCs w:val="24"/>
        </w:rPr>
      </w:pPr>
      <w:r>
        <w:rPr>
          <w:rFonts w:ascii="Times New Roman" w:hAnsi="Times New Roman" w:cs="Times New Roman"/>
          <w:sz w:val="24"/>
          <w:szCs w:val="24"/>
        </w:rPr>
        <w:t>Apelujemo da evropske države odobre, sprovedu i podrže razne mjere i preporuke.</w:t>
      </w:r>
    </w:p>
    <w:p w:rsidR="00281DBC" w:rsidRDefault="00281DBC" w:rsidP="00403D04">
      <w:pPr>
        <w:spacing w:after="0"/>
        <w:ind w:left="0" w:firstLine="0"/>
        <w:rPr>
          <w:rFonts w:ascii="Times New Roman" w:hAnsi="Times New Roman" w:cs="Times New Roman"/>
          <w:sz w:val="24"/>
          <w:szCs w:val="24"/>
        </w:rPr>
      </w:pPr>
    </w:p>
    <w:p w:rsidR="002C79F6" w:rsidRDefault="002C79F6" w:rsidP="00403D04">
      <w:pPr>
        <w:spacing w:after="0"/>
        <w:ind w:left="0" w:firstLine="0"/>
        <w:rPr>
          <w:rFonts w:ascii="Times New Roman" w:hAnsi="Times New Roman" w:cs="Times New Roman"/>
          <w:sz w:val="24"/>
          <w:szCs w:val="24"/>
        </w:rPr>
      </w:pPr>
    </w:p>
    <w:p w:rsidR="00281DBC" w:rsidRPr="00281DBC" w:rsidRDefault="00281DBC" w:rsidP="00403D04">
      <w:pPr>
        <w:spacing w:after="0"/>
        <w:ind w:left="0" w:firstLine="0"/>
        <w:rPr>
          <w:rFonts w:ascii="Times New Roman" w:hAnsi="Times New Roman" w:cs="Times New Roman"/>
          <w:b/>
          <w:sz w:val="24"/>
          <w:szCs w:val="24"/>
          <w:u w:val="single"/>
        </w:rPr>
      </w:pPr>
      <w:r w:rsidRPr="00281DBC">
        <w:rPr>
          <w:rFonts w:ascii="Times New Roman" w:hAnsi="Times New Roman" w:cs="Times New Roman"/>
          <w:b/>
          <w:sz w:val="24"/>
          <w:szCs w:val="24"/>
          <w:u w:val="single"/>
        </w:rPr>
        <w:lastRenderedPageBreak/>
        <w:t>Uvod</w:t>
      </w:r>
    </w:p>
    <w:p w:rsidR="00281DBC" w:rsidRDefault="00281DBC" w:rsidP="00403D04">
      <w:pPr>
        <w:spacing w:after="0"/>
        <w:ind w:left="0" w:firstLine="0"/>
        <w:rPr>
          <w:rFonts w:ascii="Times New Roman" w:hAnsi="Times New Roman" w:cs="Times New Roman"/>
          <w:sz w:val="24"/>
          <w:szCs w:val="24"/>
        </w:rPr>
      </w:pPr>
    </w:p>
    <w:p w:rsidR="00907004" w:rsidRDefault="00281DBC" w:rsidP="00403D04">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Usvajanje je mjera </w:t>
      </w:r>
      <w:r w:rsidR="00322A46">
        <w:rPr>
          <w:rFonts w:ascii="Times New Roman" w:hAnsi="Times New Roman" w:cs="Times New Roman"/>
          <w:sz w:val="24"/>
          <w:szCs w:val="24"/>
        </w:rPr>
        <w:t>socijalnog staranja</w:t>
      </w:r>
      <w:r>
        <w:rPr>
          <w:rFonts w:ascii="Times New Roman" w:hAnsi="Times New Roman" w:cs="Times New Roman"/>
          <w:sz w:val="24"/>
          <w:szCs w:val="24"/>
        </w:rPr>
        <w:t xml:space="preserve"> i zaštite kojom se djetetu koje je </w:t>
      </w:r>
      <w:r w:rsidR="002C79F6">
        <w:rPr>
          <w:rFonts w:ascii="Times New Roman" w:hAnsi="Times New Roman" w:cs="Times New Roman"/>
          <w:sz w:val="24"/>
          <w:szCs w:val="24"/>
        </w:rPr>
        <w:t xml:space="preserve">ostalo </w:t>
      </w:r>
      <w:r>
        <w:rPr>
          <w:rFonts w:ascii="Times New Roman" w:hAnsi="Times New Roman" w:cs="Times New Roman"/>
          <w:sz w:val="24"/>
          <w:szCs w:val="24"/>
        </w:rPr>
        <w:t>siroče ili definitivno napušteno omogućava da dobije stalnu porodicu.</w:t>
      </w:r>
      <w:r w:rsidR="00322A46">
        <w:rPr>
          <w:rFonts w:ascii="Times New Roman" w:hAnsi="Times New Roman" w:cs="Times New Roman"/>
          <w:sz w:val="24"/>
          <w:szCs w:val="24"/>
        </w:rPr>
        <w:t xml:space="preserve"> Međunarodno usv</w:t>
      </w:r>
      <w:r w:rsidR="00DD5F72">
        <w:rPr>
          <w:rFonts w:ascii="Times New Roman" w:hAnsi="Times New Roman" w:cs="Times New Roman"/>
          <w:sz w:val="24"/>
          <w:szCs w:val="24"/>
        </w:rPr>
        <w:t>o</w:t>
      </w:r>
      <w:r w:rsidR="00322A46">
        <w:rPr>
          <w:rFonts w:ascii="Times New Roman" w:hAnsi="Times New Roman" w:cs="Times New Roman"/>
          <w:sz w:val="24"/>
          <w:szCs w:val="24"/>
        </w:rPr>
        <w:t>j</w:t>
      </w:r>
      <w:r w:rsidR="00DD5F72">
        <w:rPr>
          <w:rFonts w:ascii="Times New Roman" w:hAnsi="Times New Roman" w:cs="Times New Roman"/>
          <w:sz w:val="24"/>
          <w:szCs w:val="24"/>
        </w:rPr>
        <w:t>e</w:t>
      </w:r>
      <w:r w:rsidR="00322A46">
        <w:rPr>
          <w:rFonts w:ascii="Times New Roman" w:hAnsi="Times New Roman" w:cs="Times New Roman"/>
          <w:sz w:val="24"/>
          <w:szCs w:val="24"/>
        </w:rPr>
        <w:t xml:space="preserve">nje (eng. </w:t>
      </w:r>
      <w:r w:rsidR="00322A46" w:rsidRPr="00DD5F72">
        <w:rPr>
          <w:rFonts w:ascii="Times New Roman" w:hAnsi="Times New Roman" w:cs="Times New Roman"/>
          <w:i/>
          <w:sz w:val="24"/>
          <w:szCs w:val="24"/>
        </w:rPr>
        <w:t>Intercountry adoption – ICA</w:t>
      </w:r>
      <w:r w:rsidR="00322A46">
        <w:rPr>
          <w:rFonts w:ascii="Times New Roman" w:hAnsi="Times New Roman" w:cs="Times New Roman"/>
          <w:sz w:val="24"/>
          <w:szCs w:val="24"/>
        </w:rPr>
        <w:t>) podrazumijeva promjenu uobičajene zemlje prebivališta djeteta, bez obzira na državljanstvo roditelja usvoji</w:t>
      </w:r>
      <w:r w:rsidR="00907004">
        <w:rPr>
          <w:rFonts w:ascii="Times New Roman" w:hAnsi="Times New Roman" w:cs="Times New Roman"/>
          <w:sz w:val="24"/>
          <w:szCs w:val="24"/>
        </w:rPr>
        <w:t>lac</w:t>
      </w:r>
      <w:r w:rsidR="00322A46">
        <w:rPr>
          <w:rFonts w:ascii="Times New Roman" w:hAnsi="Times New Roman" w:cs="Times New Roman"/>
          <w:sz w:val="24"/>
          <w:szCs w:val="24"/>
        </w:rPr>
        <w:t>a.</w:t>
      </w:r>
      <w:r w:rsidR="00907004">
        <w:rPr>
          <w:rStyle w:val="FootnoteReference"/>
          <w:rFonts w:ascii="Times New Roman" w:hAnsi="Times New Roman" w:cs="Times New Roman"/>
          <w:sz w:val="24"/>
          <w:szCs w:val="24"/>
        </w:rPr>
        <w:footnoteReference w:id="3"/>
      </w:r>
      <w:r w:rsidR="00322A46">
        <w:rPr>
          <w:rFonts w:ascii="Times New Roman" w:hAnsi="Times New Roman" w:cs="Times New Roman"/>
          <w:sz w:val="24"/>
          <w:szCs w:val="24"/>
        </w:rPr>
        <w:t xml:space="preserve"> Postoje dvije zakonske kategorije: </w:t>
      </w:r>
      <w:r w:rsidR="00907004">
        <w:rPr>
          <w:rFonts w:ascii="Times New Roman" w:hAnsi="Times New Roman" w:cs="Times New Roman"/>
          <w:sz w:val="24"/>
          <w:szCs w:val="24"/>
        </w:rPr>
        <w:t>nepotpuno usvo</w:t>
      </w:r>
      <w:r w:rsidR="00DD5F72">
        <w:rPr>
          <w:rFonts w:ascii="Times New Roman" w:hAnsi="Times New Roman" w:cs="Times New Roman"/>
          <w:sz w:val="24"/>
          <w:szCs w:val="24"/>
        </w:rPr>
        <w:t>jenje (ne prekida se veza izmeđ</w:t>
      </w:r>
      <w:r w:rsidR="00907004">
        <w:rPr>
          <w:rFonts w:ascii="Times New Roman" w:hAnsi="Times New Roman" w:cs="Times New Roman"/>
          <w:sz w:val="24"/>
          <w:szCs w:val="24"/>
        </w:rPr>
        <w:t>u djeteta i bioloških roditelja) i potpuno usvojenje (veza između djeteta i njegovih bioloških roditelja se prekida i stupaju na snagu sva prava i obaveze roditelja usvojilaca). Može se napraviti i razlika između zatvorenih usvojenja (kod kojih više nema kontakta između djeteta i njegove porodice) i otvorenih usvojenja (kod kojih je taj kontakt još uvjek moguć).</w:t>
      </w:r>
    </w:p>
    <w:p w:rsidR="00281DBC" w:rsidRDefault="00907004" w:rsidP="00403D04">
      <w:pPr>
        <w:spacing w:after="0"/>
        <w:ind w:left="0" w:firstLine="0"/>
        <w:rPr>
          <w:rFonts w:ascii="Times New Roman" w:hAnsi="Times New Roman" w:cs="Times New Roman"/>
          <w:sz w:val="24"/>
          <w:szCs w:val="24"/>
        </w:rPr>
      </w:pPr>
      <w:r>
        <w:rPr>
          <w:rFonts w:ascii="Times New Roman" w:hAnsi="Times New Roman" w:cs="Times New Roman"/>
          <w:sz w:val="24"/>
          <w:szCs w:val="24"/>
        </w:rPr>
        <w:t>Na prvi pogled, čini se da je usvojenje</w:t>
      </w:r>
      <w:r w:rsidR="00DD5F72">
        <w:rPr>
          <w:rFonts w:ascii="Times New Roman" w:hAnsi="Times New Roman" w:cs="Times New Roman"/>
          <w:sz w:val="24"/>
          <w:szCs w:val="24"/>
        </w:rPr>
        <w:t xml:space="preserve"> prilično jednostavna radnja: djetetu bez roditeljske brige </w:t>
      </w:r>
      <w:r>
        <w:rPr>
          <w:rFonts w:ascii="Times New Roman" w:hAnsi="Times New Roman" w:cs="Times New Roman"/>
          <w:sz w:val="24"/>
          <w:szCs w:val="24"/>
        </w:rPr>
        <w:t>nudi se trajni dom i porodica. Međutim, u stvarnosti je to jedna od najsloženijih mjera u oblasti dječijeg</w:t>
      </w:r>
      <w:r w:rsidR="00322A46">
        <w:rPr>
          <w:rFonts w:ascii="Times New Roman" w:hAnsi="Times New Roman" w:cs="Times New Roman"/>
          <w:sz w:val="24"/>
          <w:szCs w:val="24"/>
        </w:rPr>
        <w:t xml:space="preserve"> </w:t>
      </w:r>
      <w:r>
        <w:rPr>
          <w:rFonts w:ascii="Times New Roman" w:hAnsi="Times New Roman" w:cs="Times New Roman"/>
          <w:sz w:val="24"/>
          <w:szCs w:val="24"/>
        </w:rPr>
        <w:t>staranja i zaštite, a još više u njegovom međunarodnom obliku, jer uključuje transfer izvan državnih granica i stoga transfer djeteta iz njegovog fizičkog okruženja.</w:t>
      </w:r>
      <w:r w:rsidR="00281DBC">
        <w:rPr>
          <w:rFonts w:ascii="Times New Roman" w:hAnsi="Times New Roman" w:cs="Times New Roman"/>
          <w:sz w:val="24"/>
          <w:szCs w:val="24"/>
        </w:rPr>
        <w:t xml:space="preserve"> </w:t>
      </w:r>
    </w:p>
    <w:p w:rsidR="00907004" w:rsidRDefault="00907004" w:rsidP="00403D04">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Evropa pruža jedinstvenu priliku za ispitivanje praksi međunarodnog usvojenja jer </w:t>
      </w:r>
      <w:r w:rsidR="003B1A40">
        <w:rPr>
          <w:rFonts w:ascii="Times New Roman" w:hAnsi="Times New Roman" w:cs="Times New Roman"/>
          <w:sz w:val="24"/>
          <w:szCs w:val="24"/>
        </w:rPr>
        <w:t>ima</w:t>
      </w:r>
      <w:r>
        <w:rPr>
          <w:rFonts w:ascii="Times New Roman" w:hAnsi="Times New Roman" w:cs="Times New Roman"/>
          <w:sz w:val="24"/>
          <w:szCs w:val="24"/>
        </w:rPr>
        <w:t xml:space="preserve"> države koje su i zemlje porijekla za djecu koja ulaze u postupak međunarodnog usvojenja kao i države koje su zemlje koje ih primaju, u koje se djeca smještaju kod roditelja usvojilaca. Manji broj evropskih država </w:t>
      </w:r>
      <w:r w:rsidR="00EB07B5">
        <w:rPr>
          <w:rFonts w:ascii="Times New Roman" w:hAnsi="Times New Roman" w:cs="Times New Roman"/>
          <w:sz w:val="24"/>
          <w:szCs w:val="24"/>
        </w:rPr>
        <w:t>su</w:t>
      </w:r>
      <w:r>
        <w:rPr>
          <w:rFonts w:ascii="Times New Roman" w:hAnsi="Times New Roman" w:cs="Times New Roman"/>
          <w:sz w:val="24"/>
          <w:szCs w:val="24"/>
        </w:rPr>
        <w:t xml:space="preserve"> i zemlj</w:t>
      </w:r>
      <w:r w:rsidR="00EB07B5">
        <w:rPr>
          <w:rFonts w:ascii="Times New Roman" w:hAnsi="Times New Roman" w:cs="Times New Roman"/>
          <w:sz w:val="24"/>
          <w:szCs w:val="24"/>
        </w:rPr>
        <w:t>a</w:t>
      </w:r>
      <w:r>
        <w:rPr>
          <w:rFonts w:ascii="Times New Roman" w:hAnsi="Times New Roman" w:cs="Times New Roman"/>
          <w:sz w:val="24"/>
          <w:szCs w:val="24"/>
        </w:rPr>
        <w:t xml:space="preserve"> koja šalje i koja prima takvu djecu.</w:t>
      </w:r>
    </w:p>
    <w:p w:rsidR="00907004" w:rsidRDefault="00907004" w:rsidP="00403D04">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Fokus pozicionog dokumenta su konkretno prava djece u međunarodnom usvojenju </w:t>
      </w:r>
      <w:r w:rsidR="00DD0121">
        <w:rPr>
          <w:rFonts w:ascii="Times New Roman" w:hAnsi="Times New Roman" w:cs="Times New Roman"/>
          <w:sz w:val="24"/>
          <w:szCs w:val="24"/>
        </w:rPr>
        <w:t xml:space="preserve">gdje se smještaju </w:t>
      </w:r>
      <w:r>
        <w:rPr>
          <w:rFonts w:ascii="Times New Roman" w:hAnsi="Times New Roman" w:cs="Times New Roman"/>
          <w:sz w:val="24"/>
          <w:szCs w:val="24"/>
        </w:rPr>
        <w:t>kod nepoznatih potencijalnih roditelja usvojilaca;</w:t>
      </w:r>
      <w:r w:rsidR="005147D2">
        <w:rPr>
          <w:rFonts w:ascii="Times New Roman" w:hAnsi="Times New Roman" w:cs="Times New Roman"/>
          <w:sz w:val="24"/>
          <w:szCs w:val="24"/>
        </w:rPr>
        <w:t xml:space="preserve"> usvojenja od strane rođaka i očuha ili maćehe nijesu obuhvaćena. Iako se prava bioloških roditelja i roditelja usvojilaca, kao i interesi javne politike ne mogu odbaciti, vodeći princip ovog dokumenta biće perspektiva djeteta, njegova prava i dobrobit. Taj pristup je predviđen Konvencijom UN-a o pravima djeteta, kojom se u članu 21 zahtijeva od drž</w:t>
      </w:r>
      <w:r w:rsidR="00DD0121">
        <w:rPr>
          <w:rFonts w:ascii="Times New Roman" w:hAnsi="Times New Roman" w:cs="Times New Roman"/>
          <w:sz w:val="24"/>
          <w:szCs w:val="24"/>
        </w:rPr>
        <w:t>a</w:t>
      </w:r>
      <w:r w:rsidR="005147D2">
        <w:rPr>
          <w:rFonts w:ascii="Times New Roman" w:hAnsi="Times New Roman" w:cs="Times New Roman"/>
          <w:sz w:val="24"/>
          <w:szCs w:val="24"/>
        </w:rPr>
        <w:t>v</w:t>
      </w:r>
      <w:r w:rsidR="00DD0121">
        <w:rPr>
          <w:rFonts w:ascii="Times New Roman" w:hAnsi="Times New Roman" w:cs="Times New Roman"/>
          <w:sz w:val="24"/>
          <w:szCs w:val="24"/>
        </w:rPr>
        <w:t>a da prepoznaju ili dozvole usvo</w:t>
      </w:r>
      <w:r w:rsidR="005147D2">
        <w:rPr>
          <w:rFonts w:ascii="Times New Roman" w:hAnsi="Times New Roman" w:cs="Times New Roman"/>
          <w:sz w:val="24"/>
          <w:szCs w:val="24"/>
        </w:rPr>
        <w:t>j</w:t>
      </w:r>
      <w:r w:rsidR="00DD0121">
        <w:rPr>
          <w:rFonts w:ascii="Times New Roman" w:hAnsi="Times New Roman" w:cs="Times New Roman"/>
          <w:sz w:val="24"/>
          <w:szCs w:val="24"/>
        </w:rPr>
        <w:t>e</w:t>
      </w:r>
      <w:r w:rsidR="005147D2">
        <w:rPr>
          <w:rFonts w:ascii="Times New Roman" w:hAnsi="Times New Roman" w:cs="Times New Roman"/>
          <w:sz w:val="24"/>
          <w:szCs w:val="24"/>
        </w:rPr>
        <w:t xml:space="preserve">nje, da obezbijede da najbolji interesi djeteta budu najbitniji faktor. Dok većina prava iz Konvencije UN-a o pravima djeteta podliježu zahtjevu da dobrobit </w:t>
      </w:r>
      <w:r w:rsidR="00A61D22">
        <w:rPr>
          <w:rFonts w:ascii="Times New Roman" w:hAnsi="Times New Roman" w:cs="Times New Roman"/>
          <w:sz w:val="24"/>
          <w:szCs w:val="24"/>
        </w:rPr>
        <w:t>djeteta bude najbitniji fakor – kako je predviđeno članom 3 – ta formulacija jasno govori da u pitanjima usvojenja, nijedno drugo pravo niti interes, uključujući i one bioloških roditelja, potencijalnih usvojilaca, ili ekonomski ili politički faktori, ne treba da budu važniji od prava i interesa djeteta.</w:t>
      </w:r>
      <w:r w:rsidR="00A61D22">
        <w:rPr>
          <w:rStyle w:val="FootnoteReference"/>
          <w:rFonts w:ascii="Times New Roman" w:hAnsi="Times New Roman" w:cs="Times New Roman"/>
          <w:sz w:val="24"/>
          <w:szCs w:val="24"/>
        </w:rPr>
        <w:footnoteReference w:id="4"/>
      </w:r>
      <w:r w:rsidR="005147D2">
        <w:rPr>
          <w:rFonts w:ascii="Times New Roman" w:hAnsi="Times New Roman" w:cs="Times New Roman"/>
          <w:sz w:val="24"/>
          <w:szCs w:val="24"/>
        </w:rPr>
        <w:t xml:space="preserve"> </w:t>
      </w:r>
    </w:p>
    <w:p w:rsidR="00A61D22" w:rsidRDefault="00A61D22" w:rsidP="00403D04">
      <w:pPr>
        <w:spacing w:after="0"/>
        <w:ind w:left="0" w:firstLine="0"/>
        <w:rPr>
          <w:rFonts w:ascii="Times New Roman" w:hAnsi="Times New Roman" w:cs="Times New Roman"/>
          <w:sz w:val="24"/>
          <w:szCs w:val="24"/>
        </w:rPr>
      </w:pPr>
    </w:p>
    <w:p w:rsidR="00A61D22" w:rsidRPr="00A61D22" w:rsidRDefault="00A61D22" w:rsidP="00403D04">
      <w:pPr>
        <w:spacing w:after="0"/>
        <w:ind w:left="0" w:firstLine="0"/>
        <w:rPr>
          <w:rFonts w:ascii="Times New Roman" w:hAnsi="Times New Roman" w:cs="Times New Roman"/>
          <w:b/>
          <w:sz w:val="24"/>
          <w:szCs w:val="24"/>
          <w:u w:val="single"/>
        </w:rPr>
      </w:pPr>
      <w:r w:rsidRPr="00A61D22">
        <w:rPr>
          <w:rFonts w:ascii="Times New Roman" w:hAnsi="Times New Roman" w:cs="Times New Roman"/>
          <w:b/>
          <w:sz w:val="24"/>
          <w:szCs w:val="24"/>
          <w:u w:val="single"/>
        </w:rPr>
        <w:lastRenderedPageBreak/>
        <w:t>ENOC preporučuje sljedeća djelovanja radi jačanja postupka međunarodnog usvojenja:</w:t>
      </w:r>
    </w:p>
    <w:p w:rsidR="00A61D22" w:rsidRDefault="00A61D22" w:rsidP="00403D04">
      <w:pPr>
        <w:spacing w:after="0"/>
        <w:ind w:left="0" w:firstLine="0"/>
        <w:rPr>
          <w:rFonts w:ascii="Times New Roman" w:hAnsi="Times New Roman" w:cs="Times New Roman"/>
          <w:sz w:val="24"/>
          <w:szCs w:val="24"/>
        </w:rPr>
      </w:pPr>
    </w:p>
    <w:p w:rsidR="00A61D22" w:rsidRDefault="00A61D22" w:rsidP="00403D04">
      <w:pPr>
        <w:spacing w:after="0"/>
        <w:ind w:left="0" w:firstLine="0"/>
        <w:rPr>
          <w:rFonts w:ascii="Times New Roman" w:hAnsi="Times New Roman" w:cs="Times New Roman"/>
          <w:sz w:val="24"/>
          <w:szCs w:val="24"/>
        </w:rPr>
      </w:pPr>
      <w:r>
        <w:rPr>
          <w:rFonts w:ascii="Times New Roman" w:hAnsi="Times New Roman" w:cs="Times New Roman"/>
          <w:sz w:val="24"/>
          <w:szCs w:val="24"/>
        </w:rPr>
        <w:t>Prije svega, želimo da pojasnimo da ENOC ne podstiče veće korišćenje međunarodnog usvojenja kao smještaja djece, niti predlaže da ga treba smanjiti ili ukinuti. Prepoznajemo da međunarodno usvajanje može biti korisna opcija smještaja za određenu djecu, pod uslovom da je na odgovarajući način uređeno, sprovedeno i izvršeno u skladu s pravima i najboljim interesima djeteta.</w:t>
      </w:r>
    </w:p>
    <w:p w:rsidR="00A61D22" w:rsidRDefault="00A61D22" w:rsidP="00403D04">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Drugo, ENOC prepoznaje značaj supsidijarnosti kao temeljnog principa Haške konvencije iz 1993. godine (član 4 b) i Konvencije UN-a o pravima djeteta (član 21). Iako se formulacija i tumačenje u određenoj mjeri razlikuju u oba međunarodna instrumenta, značaj ovog principa leži u integraciji međunarodnog usvojenja u nacionalni sistem dječije zaštite. Države </w:t>
      </w:r>
      <w:r w:rsidR="00571DB1">
        <w:rPr>
          <w:rFonts w:ascii="Times New Roman" w:hAnsi="Times New Roman" w:cs="Times New Roman"/>
          <w:sz w:val="24"/>
          <w:szCs w:val="24"/>
        </w:rPr>
        <w:t xml:space="preserve">moraju obezbijediti da nema više nikakvih odgovarajućih domaćih ili internih mjera koje bi se mogle preduzeti prije razmatranja međunarodnog usvojenja. Kako bi se dalje promovisao princip supsidijarnosti, podstičemo evropske države i regije da ojačaju svoje domaće sisteme dječije zaštite. Nedostatak </w:t>
      </w:r>
      <w:r w:rsidR="000E63AF">
        <w:rPr>
          <w:rFonts w:ascii="Times New Roman" w:hAnsi="Times New Roman" w:cs="Times New Roman"/>
          <w:sz w:val="24"/>
          <w:szCs w:val="24"/>
        </w:rPr>
        <w:t>resursa u nekim zemljama iz kojih</w:t>
      </w:r>
      <w:r w:rsidR="00571DB1">
        <w:rPr>
          <w:rFonts w:ascii="Times New Roman" w:hAnsi="Times New Roman" w:cs="Times New Roman"/>
          <w:sz w:val="24"/>
          <w:szCs w:val="24"/>
        </w:rPr>
        <w:t xml:space="preserve"> djeca dolaze ostaje jedan od najznačajnijih izazova u sprovođenju principa supsidijarnosti. Stoga, takođe podstičemo evropske države i regije da podrže druge zemlje kako bi unaprijedile svoje domaće sisteme dječije zaštite.</w:t>
      </w:r>
    </w:p>
    <w:p w:rsidR="00571DB1" w:rsidRDefault="00571DB1" w:rsidP="00403D04">
      <w:pPr>
        <w:spacing w:after="0"/>
        <w:ind w:left="0" w:firstLine="0"/>
        <w:rPr>
          <w:rFonts w:ascii="Times New Roman" w:hAnsi="Times New Roman" w:cs="Times New Roman"/>
          <w:sz w:val="24"/>
          <w:szCs w:val="24"/>
        </w:rPr>
      </w:pPr>
    </w:p>
    <w:p w:rsidR="00571DB1" w:rsidRPr="00663B5C" w:rsidRDefault="00663B5C" w:rsidP="00663B5C">
      <w:pPr>
        <w:spacing w:after="0"/>
        <w:ind w:left="0" w:firstLine="0"/>
        <w:rPr>
          <w:rFonts w:ascii="Times New Roman" w:hAnsi="Times New Roman" w:cs="Times New Roman"/>
          <w:b/>
          <w:sz w:val="24"/>
          <w:szCs w:val="24"/>
        </w:rPr>
      </w:pPr>
      <w:r w:rsidRPr="00663B5C">
        <w:rPr>
          <w:rFonts w:ascii="Times New Roman" w:hAnsi="Times New Roman" w:cs="Times New Roman"/>
          <w:b/>
          <w:sz w:val="24"/>
          <w:szCs w:val="24"/>
        </w:rPr>
        <w:t>1. Mora se ojačati baza podataka</w:t>
      </w:r>
    </w:p>
    <w:p w:rsidR="00571DB1" w:rsidRDefault="00571DB1" w:rsidP="00403D04">
      <w:pPr>
        <w:spacing w:after="0"/>
        <w:ind w:left="0" w:firstLine="0"/>
        <w:rPr>
          <w:rFonts w:ascii="Times New Roman" w:hAnsi="Times New Roman" w:cs="Times New Roman"/>
          <w:sz w:val="24"/>
          <w:szCs w:val="24"/>
        </w:rPr>
      </w:pPr>
    </w:p>
    <w:p w:rsidR="00663B5C" w:rsidRDefault="00663B5C" w:rsidP="00403D04">
      <w:pPr>
        <w:spacing w:after="0"/>
        <w:ind w:left="0" w:firstLine="0"/>
        <w:rPr>
          <w:rFonts w:ascii="Times New Roman" w:hAnsi="Times New Roman" w:cs="Times New Roman"/>
          <w:sz w:val="24"/>
          <w:szCs w:val="24"/>
        </w:rPr>
      </w:pPr>
      <w:r>
        <w:rPr>
          <w:rFonts w:ascii="Times New Roman" w:hAnsi="Times New Roman" w:cs="Times New Roman"/>
          <w:sz w:val="24"/>
          <w:szCs w:val="24"/>
        </w:rPr>
        <w:t>Nedostatak dostupnih i korisnih podataka o situaciji u oblasti usvojenja u mnogim zemljama predstavlja prepreku za dobijanje pouzdanog indikatora prakse. Upitnikom je istaknuto koliko je teško imati pristup pouzdanim informacijama o međunarodnom usvojenju, naročito podacima zemalja i</w:t>
      </w:r>
      <w:r w:rsidR="000E63AF">
        <w:rPr>
          <w:rFonts w:ascii="Times New Roman" w:hAnsi="Times New Roman" w:cs="Times New Roman"/>
          <w:sz w:val="24"/>
          <w:szCs w:val="24"/>
        </w:rPr>
        <w:t>z kojih dolaze djeca, razvrstanim</w:t>
      </w:r>
      <w:r>
        <w:rPr>
          <w:rFonts w:ascii="Times New Roman" w:hAnsi="Times New Roman" w:cs="Times New Roman"/>
          <w:sz w:val="24"/>
          <w:szCs w:val="24"/>
        </w:rPr>
        <w:t xml:space="preserve"> poda</w:t>
      </w:r>
      <w:r w:rsidR="000E63AF">
        <w:rPr>
          <w:rFonts w:ascii="Times New Roman" w:hAnsi="Times New Roman" w:cs="Times New Roman"/>
          <w:sz w:val="24"/>
          <w:szCs w:val="24"/>
        </w:rPr>
        <w:t>cima</w:t>
      </w:r>
      <w:r>
        <w:rPr>
          <w:rFonts w:ascii="Times New Roman" w:hAnsi="Times New Roman" w:cs="Times New Roman"/>
          <w:sz w:val="24"/>
          <w:szCs w:val="24"/>
        </w:rPr>
        <w:t xml:space="preserve"> u pogledu profila djece (zemlja porijekla, uzrast, p</w:t>
      </w:r>
      <w:r w:rsidR="000E63AF">
        <w:rPr>
          <w:rFonts w:ascii="Times New Roman" w:hAnsi="Times New Roman" w:cs="Times New Roman"/>
          <w:sz w:val="24"/>
          <w:szCs w:val="24"/>
        </w:rPr>
        <w:t>ol, posebne potrebe...) kao i troškov</w:t>
      </w:r>
      <w:r>
        <w:rPr>
          <w:rFonts w:ascii="Times New Roman" w:hAnsi="Times New Roman" w:cs="Times New Roman"/>
          <w:sz w:val="24"/>
          <w:szCs w:val="24"/>
        </w:rPr>
        <w:t>a usvojenja i broj</w:t>
      </w:r>
      <w:r w:rsidR="000E63AF">
        <w:rPr>
          <w:rFonts w:ascii="Times New Roman" w:hAnsi="Times New Roman" w:cs="Times New Roman"/>
          <w:sz w:val="24"/>
          <w:szCs w:val="24"/>
        </w:rPr>
        <w:t>a</w:t>
      </w:r>
      <w:r>
        <w:rPr>
          <w:rFonts w:ascii="Times New Roman" w:hAnsi="Times New Roman" w:cs="Times New Roman"/>
          <w:sz w:val="24"/>
          <w:szCs w:val="24"/>
        </w:rPr>
        <w:t xml:space="preserve"> pojedinaca/parova koji su zainteresovani za usvojenje i koji stvarno usvoje dijete. U tom svijetlu, potrebna je veća transparentnost i službena od</w:t>
      </w:r>
      <w:r w:rsidR="000E63AF">
        <w:rPr>
          <w:rFonts w:ascii="Times New Roman" w:hAnsi="Times New Roman" w:cs="Times New Roman"/>
          <w:sz w:val="24"/>
          <w:szCs w:val="24"/>
        </w:rPr>
        <w:t>govornost radi efikasnog</w:t>
      </w:r>
      <w:r>
        <w:rPr>
          <w:rFonts w:ascii="Times New Roman" w:hAnsi="Times New Roman" w:cs="Times New Roman"/>
          <w:sz w:val="24"/>
          <w:szCs w:val="24"/>
        </w:rPr>
        <w:t xml:space="preserve"> </w:t>
      </w:r>
      <w:r w:rsidR="000E63AF">
        <w:rPr>
          <w:rFonts w:ascii="Times New Roman" w:hAnsi="Times New Roman" w:cs="Times New Roman"/>
          <w:sz w:val="24"/>
          <w:szCs w:val="24"/>
        </w:rPr>
        <w:t>formiranja</w:t>
      </w:r>
      <w:r>
        <w:rPr>
          <w:rFonts w:ascii="Times New Roman" w:hAnsi="Times New Roman" w:cs="Times New Roman"/>
          <w:sz w:val="24"/>
          <w:szCs w:val="24"/>
        </w:rPr>
        <w:t xml:space="preserve"> jasne slike o situaciji u oblasti usvajanja u Evropi i za utvrđivanje adekvatnih politika. S druge strane, važno je prepoznati ono što su već uradili mnogi evropski centralni organi da bi se dobila dostupna statistika, i za određene, takvi podaci su razvrstani.</w:t>
      </w:r>
    </w:p>
    <w:p w:rsidR="00663B5C" w:rsidRDefault="00663B5C" w:rsidP="00403D04">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ENOC-ov upitnik utvrdio je i nedostatak usaglašenosti u prikupljanju, kompilaciji i distribuiranju informacija o usvojenju kao prepreku u razumijevanju situacije u oblasti usvojenja. Trenutno ne postoji standardizovani ili jedinstven sistem za evidentiranje statistike o usvojenju djece na nivou EU. Štaviše, sistemi evidentiranja podataka i razvrstavanja </w:t>
      </w:r>
      <w:r w:rsidR="00DD4EED">
        <w:rPr>
          <w:rFonts w:ascii="Times New Roman" w:hAnsi="Times New Roman" w:cs="Times New Roman"/>
          <w:sz w:val="24"/>
          <w:szCs w:val="24"/>
        </w:rPr>
        <w:t xml:space="preserve">variraju između zemalja, a nekad i </w:t>
      </w:r>
      <w:r w:rsidR="00DD4EED">
        <w:rPr>
          <w:rFonts w:ascii="Times New Roman" w:hAnsi="Times New Roman" w:cs="Times New Roman"/>
          <w:sz w:val="24"/>
          <w:szCs w:val="24"/>
        </w:rPr>
        <w:lastRenderedPageBreak/>
        <w:t>unutar jedne zemlje, zbog čega se postavlja pitanje uporedivosti.</w:t>
      </w:r>
      <w:r w:rsidR="00DD4EED">
        <w:rPr>
          <w:rStyle w:val="FootnoteReference"/>
          <w:rFonts w:ascii="Times New Roman" w:hAnsi="Times New Roman" w:cs="Times New Roman"/>
          <w:sz w:val="24"/>
          <w:szCs w:val="24"/>
        </w:rPr>
        <w:footnoteReference w:id="5"/>
      </w:r>
      <w:r w:rsidR="00DD4EED">
        <w:rPr>
          <w:rFonts w:ascii="Times New Roman" w:hAnsi="Times New Roman" w:cs="Times New Roman"/>
          <w:sz w:val="24"/>
          <w:szCs w:val="24"/>
        </w:rPr>
        <w:t xml:space="preserve"> Međutim, želimo da se pozovemo na hašku statistiku/obrazac kao na dobar model za prikupljanje informacija.</w:t>
      </w:r>
      <w:r w:rsidR="00DD4EED">
        <w:rPr>
          <w:rStyle w:val="FootnoteReference"/>
          <w:rFonts w:ascii="Times New Roman" w:hAnsi="Times New Roman" w:cs="Times New Roman"/>
          <w:sz w:val="24"/>
          <w:szCs w:val="24"/>
        </w:rPr>
        <w:footnoteReference w:id="6"/>
      </w:r>
    </w:p>
    <w:p w:rsidR="00281DBC" w:rsidRDefault="00281DBC" w:rsidP="00403D04">
      <w:pPr>
        <w:spacing w:after="0"/>
        <w:ind w:left="0" w:firstLine="0"/>
        <w:rPr>
          <w:rFonts w:ascii="Times New Roman" w:hAnsi="Times New Roman" w:cs="Times New Roman"/>
          <w:sz w:val="24"/>
          <w:szCs w:val="24"/>
        </w:rPr>
      </w:pPr>
    </w:p>
    <w:p w:rsidR="00DD4EED" w:rsidRPr="00CB3958" w:rsidRDefault="000E63AF" w:rsidP="00403D04">
      <w:pPr>
        <w:spacing w:after="0"/>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Podatke</w:t>
      </w:r>
      <w:r w:rsidR="00DD4EED" w:rsidRPr="00CB3958">
        <w:rPr>
          <w:rFonts w:ascii="Times New Roman" w:hAnsi="Times New Roman" w:cs="Times New Roman"/>
          <w:color w:val="FF0000"/>
          <w:sz w:val="24"/>
          <w:szCs w:val="24"/>
        </w:rPr>
        <w:t xml:space="preserve"> </w:t>
      </w:r>
      <w:r>
        <w:rPr>
          <w:rFonts w:ascii="Times New Roman" w:hAnsi="Times New Roman" w:cs="Times New Roman"/>
          <w:color w:val="FF0000"/>
          <w:sz w:val="24"/>
          <w:szCs w:val="24"/>
        </w:rPr>
        <w:t>o</w:t>
      </w:r>
      <w:r w:rsidR="00DD4EED" w:rsidRPr="00CB3958">
        <w:rPr>
          <w:rFonts w:ascii="Times New Roman" w:hAnsi="Times New Roman" w:cs="Times New Roman"/>
          <w:color w:val="FF0000"/>
          <w:sz w:val="24"/>
          <w:szCs w:val="24"/>
        </w:rPr>
        <w:t xml:space="preserve"> djec</w:t>
      </w:r>
      <w:r>
        <w:rPr>
          <w:rFonts w:ascii="Times New Roman" w:hAnsi="Times New Roman" w:cs="Times New Roman"/>
          <w:color w:val="FF0000"/>
          <w:sz w:val="24"/>
          <w:szCs w:val="24"/>
        </w:rPr>
        <w:t>i</w:t>
      </w:r>
      <w:r w:rsidR="00DD4EED" w:rsidRPr="00CB3958">
        <w:rPr>
          <w:rFonts w:ascii="Times New Roman" w:hAnsi="Times New Roman" w:cs="Times New Roman"/>
          <w:color w:val="FF0000"/>
          <w:sz w:val="24"/>
          <w:szCs w:val="24"/>
        </w:rPr>
        <w:t xml:space="preserve"> u postupku međunarodnog usvojenja treba sistematično i sveobuhvatno prikupljati, elaborirati, usaglasiti i razvrstati i treba da budu dostupni i pristupačni. ENOC preporučuje da sve evropske države i regije obezbijede da prikupljaju dovoljne, pouzdane i odgovarajuće razvrstane podatke o djeci u postupku međunarodnog usvojenja. Važno je da se podnosi opšta statistika na godišnjoj osnovi Stalnoj kancelariji Haške konferencije koristeći haški obrazac.</w:t>
      </w:r>
      <w:r w:rsidR="00DD4EED" w:rsidRPr="00CB3958">
        <w:rPr>
          <w:rStyle w:val="FootnoteReference"/>
          <w:rFonts w:ascii="Times New Roman" w:hAnsi="Times New Roman" w:cs="Times New Roman"/>
          <w:color w:val="FF0000"/>
          <w:sz w:val="24"/>
          <w:szCs w:val="24"/>
        </w:rPr>
        <w:footnoteReference w:id="7"/>
      </w:r>
      <w:r w:rsidR="00DD4EED" w:rsidRPr="00CB3958">
        <w:rPr>
          <w:rFonts w:ascii="Times New Roman" w:hAnsi="Times New Roman" w:cs="Times New Roman"/>
          <w:color w:val="FF0000"/>
          <w:sz w:val="24"/>
          <w:szCs w:val="24"/>
        </w:rPr>
        <w:t xml:space="preserve"> Ti podaci moraju služiti kao osnova za donošenje politika na osnovu dokaza u kontekst</w:t>
      </w:r>
      <w:r>
        <w:rPr>
          <w:rFonts w:ascii="Times New Roman" w:hAnsi="Times New Roman" w:cs="Times New Roman"/>
          <w:color w:val="FF0000"/>
          <w:sz w:val="24"/>
          <w:szCs w:val="24"/>
        </w:rPr>
        <w:t>u međunarodnog usvojenja i važni su</w:t>
      </w:r>
      <w:r w:rsidR="00DD4EED" w:rsidRPr="00CB3958">
        <w:rPr>
          <w:rFonts w:ascii="Times New Roman" w:hAnsi="Times New Roman" w:cs="Times New Roman"/>
          <w:color w:val="FF0000"/>
          <w:sz w:val="24"/>
          <w:szCs w:val="24"/>
        </w:rPr>
        <w:t xml:space="preserve"> </w:t>
      </w:r>
      <w:r>
        <w:rPr>
          <w:rFonts w:ascii="Times New Roman" w:hAnsi="Times New Roman" w:cs="Times New Roman"/>
          <w:color w:val="FF0000"/>
          <w:sz w:val="24"/>
          <w:szCs w:val="24"/>
        </w:rPr>
        <w:t>za</w:t>
      </w:r>
      <w:r w:rsidR="00DD4EED" w:rsidRPr="00CB3958">
        <w:rPr>
          <w:rFonts w:ascii="Times New Roman" w:hAnsi="Times New Roman" w:cs="Times New Roman"/>
          <w:color w:val="FF0000"/>
          <w:sz w:val="24"/>
          <w:szCs w:val="24"/>
        </w:rPr>
        <w:t xml:space="preserve"> unapre</w:t>
      </w:r>
      <w:r>
        <w:rPr>
          <w:rFonts w:ascii="Times New Roman" w:hAnsi="Times New Roman" w:cs="Times New Roman"/>
          <w:color w:val="FF0000"/>
          <w:sz w:val="24"/>
          <w:szCs w:val="24"/>
        </w:rPr>
        <w:t>đ</w:t>
      </w:r>
      <w:r w:rsidR="00DD4EED" w:rsidRPr="00CB3958">
        <w:rPr>
          <w:rFonts w:ascii="Times New Roman" w:hAnsi="Times New Roman" w:cs="Times New Roman"/>
          <w:color w:val="FF0000"/>
          <w:sz w:val="24"/>
          <w:szCs w:val="24"/>
        </w:rPr>
        <w:t>e</w:t>
      </w:r>
      <w:r>
        <w:rPr>
          <w:rFonts w:ascii="Times New Roman" w:hAnsi="Times New Roman" w:cs="Times New Roman"/>
          <w:color w:val="FF0000"/>
          <w:sz w:val="24"/>
          <w:szCs w:val="24"/>
        </w:rPr>
        <w:t>nje</w:t>
      </w:r>
      <w:r w:rsidR="00DD4EED" w:rsidRPr="00CB3958">
        <w:rPr>
          <w:rFonts w:ascii="Times New Roman" w:hAnsi="Times New Roman" w:cs="Times New Roman"/>
          <w:color w:val="FF0000"/>
          <w:sz w:val="24"/>
          <w:szCs w:val="24"/>
        </w:rPr>
        <w:t xml:space="preserve"> postup</w:t>
      </w:r>
      <w:r>
        <w:rPr>
          <w:rFonts w:ascii="Times New Roman" w:hAnsi="Times New Roman" w:cs="Times New Roman"/>
          <w:color w:val="FF0000"/>
          <w:sz w:val="24"/>
          <w:szCs w:val="24"/>
        </w:rPr>
        <w:t>aka</w:t>
      </w:r>
      <w:r w:rsidR="00DD4EED" w:rsidRPr="00CB3958">
        <w:rPr>
          <w:rFonts w:ascii="Times New Roman" w:hAnsi="Times New Roman" w:cs="Times New Roman"/>
          <w:color w:val="FF0000"/>
          <w:sz w:val="24"/>
          <w:szCs w:val="24"/>
        </w:rPr>
        <w:t xml:space="preserve"> i uslug</w:t>
      </w:r>
      <w:r>
        <w:rPr>
          <w:rFonts w:ascii="Times New Roman" w:hAnsi="Times New Roman" w:cs="Times New Roman"/>
          <w:color w:val="FF0000"/>
          <w:sz w:val="24"/>
          <w:szCs w:val="24"/>
        </w:rPr>
        <w:t>a</w:t>
      </w:r>
      <w:r w:rsidR="00DD4EED" w:rsidRPr="00CB3958">
        <w:rPr>
          <w:rFonts w:ascii="Times New Roman" w:hAnsi="Times New Roman" w:cs="Times New Roman"/>
          <w:color w:val="FF0000"/>
          <w:sz w:val="24"/>
          <w:szCs w:val="24"/>
        </w:rPr>
        <w:t xml:space="preserve"> za djecu i porodice.</w:t>
      </w:r>
    </w:p>
    <w:p w:rsidR="00DD4EED" w:rsidRDefault="00DD4EED" w:rsidP="00403D04">
      <w:pPr>
        <w:spacing w:after="0"/>
        <w:ind w:left="0" w:firstLine="0"/>
        <w:rPr>
          <w:rFonts w:ascii="Times New Roman" w:hAnsi="Times New Roman" w:cs="Times New Roman"/>
          <w:sz w:val="24"/>
          <w:szCs w:val="24"/>
        </w:rPr>
      </w:pPr>
    </w:p>
    <w:p w:rsidR="00DD4EED" w:rsidRPr="00CB3958" w:rsidRDefault="00DD4EED" w:rsidP="00403D04">
      <w:pPr>
        <w:spacing w:after="0"/>
        <w:ind w:left="0" w:firstLine="0"/>
        <w:rPr>
          <w:rFonts w:ascii="Times New Roman" w:hAnsi="Times New Roman" w:cs="Times New Roman"/>
          <w:b/>
          <w:sz w:val="24"/>
          <w:szCs w:val="24"/>
        </w:rPr>
      </w:pPr>
      <w:r w:rsidRPr="00CB3958">
        <w:rPr>
          <w:rFonts w:ascii="Times New Roman" w:hAnsi="Times New Roman" w:cs="Times New Roman"/>
          <w:b/>
          <w:sz w:val="24"/>
          <w:szCs w:val="24"/>
        </w:rPr>
        <w:t xml:space="preserve">2. </w:t>
      </w:r>
      <w:r w:rsidR="00CB3958" w:rsidRPr="00CB3958">
        <w:rPr>
          <w:rFonts w:ascii="Times New Roman" w:hAnsi="Times New Roman" w:cs="Times New Roman"/>
          <w:b/>
          <w:sz w:val="24"/>
          <w:szCs w:val="24"/>
        </w:rPr>
        <w:t>Neophodnost ispunjavanja obaveza iz Haške konvencije i posticanja država koje nijesu potpisnice da ratifikuju Konvenciju</w:t>
      </w:r>
    </w:p>
    <w:p w:rsidR="00CB3958" w:rsidRDefault="00CB3958" w:rsidP="00403D04">
      <w:pPr>
        <w:spacing w:after="0"/>
        <w:ind w:left="0" w:firstLine="0"/>
        <w:rPr>
          <w:rFonts w:ascii="Times New Roman" w:hAnsi="Times New Roman" w:cs="Times New Roman"/>
          <w:sz w:val="24"/>
          <w:szCs w:val="24"/>
        </w:rPr>
      </w:pPr>
    </w:p>
    <w:p w:rsidR="00CB3958" w:rsidRDefault="00CB3958" w:rsidP="00403D04">
      <w:pPr>
        <w:spacing w:after="0"/>
        <w:ind w:left="0" w:firstLine="0"/>
        <w:rPr>
          <w:rFonts w:ascii="Times New Roman" w:hAnsi="Times New Roman" w:cs="Times New Roman"/>
          <w:sz w:val="24"/>
          <w:szCs w:val="24"/>
        </w:rPr>
      </w:pPr>
      <w:r>
        <w:rPr>
          <w:rFonts w:ascii="Times New Roman" w:hAnsi="Times New Roman" w:cs="Times New Roman"/>
          <w:sz w:val="24"/>
          <w:szCs w:val="24"/>
        </w:rPr>
        <w:t>Haška konvencija iz 1993. godine je glavni međunarodni instrument, koji se isključivo fokusira na međunarodno usvojenje djece. Taj ugovor prema privatnom međunarodnom pravu bavi se proceduralnim zaštitnim mjerama za obezbjeđivanje efikasnog sistema međunarodnog usvojenja raspodjelom odgovornosti između država iz kojih djeca dolaze i država u koje se djeca šalju. Kada zemlje ratifikuju Hašku konvenciju iz 1993. godine, obavezuju se da će sprovoditi njene odredbe.</w:t>
      </w:r>
      <w:r w:rsidR="0078733C">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Međutim, pošto usvojenje ostaje u nacionalnoj nadležnosti, postoje značajne razlike u nacionalnom zakonodavstvu i praksama između država. Uprkos ratifikaciji, zemlje tumače i sprovode odredbe Haške konvencije na svoj način.</w:t>
      </w:r>
      <w:r w:rsidR="0078733C">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Nema centralne institucije koja nadzire sprovođenje konvencije od strane ugovornih </w:t>
      </w:r>
      <w:r w:rsidR="00062FD2">
        <w:rPr>
          <w:rFonts w:ascii="Times New Roman" w:hAnsi="Times New Roman" w:cs="Times New Roman"/>
          <w:sz w:val="24"/>
          <w:szCs w:val="24"/>
        </w:rPr>
        <w:t>država</w:t>
      </w:r>
      <w:r>
        <w:rPr>
          <w:rFonts w:ascii="Times New Roman" w:hAnsi="Times New Roman" w:cs="Times New Roman"/>
          <w:sz w:val="24"/>
          <w:szCs w:val="24"/>
        </w:rPr>
        <w:t xml:space="preserve"> i koja bi ih mogla sankcionisati prema Haškoj konvenciji. </w:t>
      </w:r>
    </w:p>
    <w:p w:rsidR="0078733C" w:rsidRDefault="0078733C" w:rsidP="00403D04">
      <w:pPr>
        <w:spacing w:after="0"/>
        <w:ind w:left="0" w:firstLine="0"/>
        <w:rPr>
          <w:rFonts w:ascii="Times New Roman" w:hAnsi="Times New Roman" w:cs="Times New Roman"/>
          <w:sz w:val="24"/>
          <w:szCs w:val="24"/>
        </w:rPr>
      </w:pPr>
      <w:r>
        <w:rPr>
          <w:rFonts w:ascii="Times New Roman" w:hAnsi="Times New Roman" w:cs="Times New Roman"/>
          <w:sz w:val="24"/>
          <w:szCs w:val="24"/>
        </w:rPr>
        <w:t>Iako je Haška konvencija na snazi već više od dvadeset godina, i uprkos sve većem broju zemalja koje su je ratifikovale, i dalje je veliki broj međunarodnih usvojenja koja se odvijaju izvan ovog pravnog okvira. U 2016. godini, 4 od prvih 10 zemalja porijekla nijesu ratifikovale Konvenciju iz 1993. godine.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To znači da se značajan broj usvojenja odvija tamo gdje ima </w:t>
      </w:r>
      <w:r>
        <w:rPr>
          <w:rFonts w:ascii="Times New Roman" w:hAnsi="Times New Roman" w:cs="Times New Roman"/>
          <w:sz w:val="24"/>
          <w:szCs w:val="24"/>
        </w:rPr>
        <w:lastRenderedPageBreak/>
        <w:t>manje pravila i više mogućnosti za nezakonitu trgovinu.</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ENOC-ov upitnik ukazuje i na to da dosta zemalja/regija još uvjek dozvoljava postupke međunarodnog usvojenja s državama koje nijesu ratifikovale Hašku konvenciju.</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Neke od njih još uvjek dopuštaju privatna i nezavisna usvojenja.</w:t>
      </w:r>
    </w:p>
    <w:p w:rsidR="008D77C6" w:rsidRDefault="008D77C6" w:rsidP="00403D04">
      <w:pPr>
        <w:spacing w:after="0"/>
        <w:ind w:left="0" w:firstLine="0"/>
        <w:rPr>
          <w:rFonts w:ascii="Times New Roman" w:hAnsi="Times New Roman" w:cs="Times New Roman"/>
          <w:sz w:val="24"/>
          <w:szCs w:val="24"/>
        </w:rPr>
      </w:pPr>
    </w:p>
    <w:p w:rsidR="008D77C6" w:rsidRPr="00062FD2" w:rsidRDefault="008D77C6" w:rsidP="00403D04">
      <w:pPr>
        <w:spacing w:after="0"/>
        <w:ind w:left="0" w:firstLine="0"/>
        <w:rPr>
          <w:rFonts w:ascii="Times New Roman" w:hAnsi="Times New Roman" w:cs="Times New Roman"/>
          <w:color w:val="FF0000"/>
          <w:sz w:val="24"/>
          <w:szCs w:val="24"/>
        </w:rPr>
      </w:pPr>
      <w:r w:rsidRPr="00062FD2">
        <w:rPr>
          <w:rFonts w:ascii="Times New Roman" w:hAnsi="Times New Roman" w:cs="Times New Roman"/>
          <w:color w:val="FF0000"/>
          <w:sz w:val="24"/>
          <w:szCs w:val="24"/>
        </w:rPr>
        <w:t>ENOC snažno naglašava potrebu za punim usaglašavanjem postojećih zakona, politika i praksi širom Evrope s Haškom konvencijom iz 1993. godine. U skladu s preporukom Specijalne komisije za Hašku konvenciju iz 1993. godine, apelujemo na države da zabrane privatna usvojenja – usvojenja koja se dogovaraju direktno između bioloških roditelja i usvojilaca, kao i nezavisna usvojenja gdje se usvojiocu odobrava da usvoji u državi prijema i državi iz koje dijete dolazi bez intervencije centralnog organa ili akreditovanog tijela.</w:t>
      </w:r>
      <w:r w:rsidRPr="00062FD2">
        <w:rPr>
          <w:rStyle w:val="FootnoteReference"/>
          <w:rFonts w:ascii="Times New Roman" w:hAnsi="Times New Roman" w:cs="Times New Roman"/>
          <w:color w:val="FF0000"/>
          <w:sz w:val="24"/>
          <w:szCs w:val="24"/>
        </w:rPr>
        <w:footnoteReference w:id="13"/>
      </w:r>
      <w:r w:rsidRPr="00062FD2">
        <w:rPr>
          <w:rFonts w:ascii="Times New Roman" w:hAnsi="Times New Roman" w:cs="Times New Roman"/>
          <w:color w:val="FF0000"/>
          <w:sz w:val="24"/>
          <w:szCs w:val="24"/>
        </w:rPr>
        <w:t xml:space="preserve"> U odnosima sa zemljama koje nijesu potpisnice Konvencije, ENOC preporučuje da zemlje koje su pristupile Ha</w:t>
      </w:r>
      <w:r w:rsidR="0078782C">
        <w:rPr>
          <w:rFonts w:ascii="Times New Roman" w:hAnsi="Times New Roman" w:cs="Times New Roman"/>
          <w:color w:val="FF0000"/>
          <w:sz w:val="24"/>
          <w:szCs w:val="24"/>
        </w:rPr>
        <w:t>škoj konvenciji iz 1993. godine</w:t>
      </w:r>
      <w:r w:rsidRPr="00062FD2">
        <w:rPr>
          <w:rFonts w:ascii="Times New Roman" w:hAnsi="Times New Roman" w:cs="Times New Roman"/>
          <w:color w:val="FF0000"/>
          <w:sz w:val="24"/>
          <w:szCs w:val="24"/>
        </w:rPr>
        <w:t xml:space="preserve"> treba da primijene standarde i zaštitne mjere iz Konvencije, opet kako je apelovano u preporuci Specijalne komisije.</w:t>
      </w:r>
      <w:r w:rsidRPr="00062FD2">
        <w:rPr>
          <w:rStyle w:val="FootnoteReference"/>
          <w:rFonts w:ascii="Times New Roman" w:hAnsi="Times New Roman" w:cs="Times New Roman"/>
          <w:color w:val="FF0000"/>
          <w:sz w:val="24"/>
          <w:szCs w:val="24"/>
        </w:rPr>
        <w:footnoteReference w:id="14"/>
      </w:r>
      <w:r w:rsidRPr="00062FD2">
        <w:rPr>
          <w:rFonts w:ascii="Times New Roman" w:hAnsi="Times New Roman" w:cs="Times New Roman"/>
          <w:color w:val="FF0000"/>
          <w:sz w:val="24"/>
          <w:szCs w:val="24"/>
        </w:rPr>
        <w:t xml:space="preserve"> Zemlje potpisnice Haške konvencije imaju etičku odgovornost da obezbijede da djeca iz zemalja koje nijesu potpisnice Konvencije imaju istu pravnu zaštitu kako djeca iz zemalja potpisnica.   </w:t>
      </w:r>
    </w:p>
    <w:p w:rsidR="008D77C6" w:rsidRDefault="008D77C6" w:rsidP="00403D04">
      <w:pPr>
        <w:spacing w:after="0"/>
        <w:ind w:left="0" w:firstLine="0"/>
        <w:rPr>
          <w:rFonts w:ascii="Times New Roman" w:hAnsi="Times New Roman" w:cs="Times New Roman"/>
          <w:sz w:val="24"/>
          <w:szCs w:val="24"/>
        </w:rPr>
      </w:pPr>
    </w:p>
    <w:p w:rsidR="008D77C6" w:rsidRPr="008D77C6" w:rsidRDefault="008D77C6" w:rsidP="00403D04">
      <w:pPr>
        <w:spacing w:after="0"/>
        <w:ind w:left="0" w:firstLine="0"/>
        <w:rPr>
          <w:rFonts w:ascii="Times New Roman" w:hAnsi="Times New Roman" w:cs="Times New Roman"/>
          <w:b/>
          <w:sz w:val="24"/>
          <w:szCs w:val="24"/>
        </w:rPr>
      </w:pPr>
      <w:r w:rsidRPr="008D77C6">
        <w:rPr>
          <w:rFonts w:ascii="Times New Roman" w:hAnsi="Times New Roman" w:cs="Times New Roman"/>
          <w:b/>
          <w:sz w:val="24"/>
          <w:szCs w:val="24"/>
        </w:rPr>
        <w:t>3. Razmatranje izmijenjene situacije u oblasti međunarodnog usvojenja</w:t>
      </w:r>
    </w:p>
    <w:p w:rsidR="008D77C6" w:rsidRDefault="008D77C6" w:rsidP="00403D04">
      <w:pPr>
        <w:spacing w:after="0"/>
        <w:ind w:left="0" w:firstLine="0"/>
        <w:rPr>
          <w:rFonts w:ascii="Times New Roman" w:hAnsi="Times New Roman" w:cs="Times New Roman"/>
          <w:sz w:val="24"/>
          <w:szCs w:val="24"/>
        </w:rPr>
      </w:pPr>
    </w:p>
    <w:p w:rsidR="008D77C6" w:rsidRDefault="008D77C6" w:rsidP="00403D04">
      <w:pPr>
        <w:spacing w:after="0"/>
        <w:ind w:left="0" w:firstLine="0"/>
        <w:rPr>
          <w:rFonts w:ascii="Times New Roman" w:hAnsi="Times New Roman" w:cs="Times New Roman"/>
          <w:sz w:val="24"/>
          <w:szCs w:val="24"/>
        </w:rPr>
      </w:pPr>
      <w:r>
        <w:rPr>
          <w:rFonts w:ascii="Times New Roman" w:hAnsi="Times New Roman" w:cs="Times New Roman"/>
          <w:sz w:val="24"/>
          <w:szCs w:val="24"/>
        </w:rPr>
        <w:t>Kod međunarodnog usvojenja, postoji uobičajena percepcija da se djeca usvajaju kao mlada zdrava siročad. U stvarnosti</w:t>
      </w:r>
      <w:r w:rsidR="0078782C">
        <w:rPr>
          <w:rFonts w:ascii="Times New Roman" w:hAnsi="Times New Roman" w:cs="Times New Roman"/>
          <w:sz w:val="24"/>
          <w:szCs w:val="24"/>
        </w:rPr>
        <w:t xml:space="preserve"> je</w:t>
      </w:r>
      <w:r>
        <w:rPr>
          <w:rFonts w:ascii="Times New Roman" w:hAnsi="Times New Roman" w:cs="Times New Roman"/>
          <w:sz w:val="24"/>
          <w:szCs w:val="24"/>
        </w:rPr>
        <w:t xml:space="preserve">, međutim, to dosta drugačije. Mnoga djeca koja se </w:t>
      </w:r>
      <w:r w:rsidR="0078782C">
        <w:rPr>
          <w:rFonts w:ascii="Times New Roman" w:hAnsi="Times New Roman" w:cs="Times New Roman"/>
          <w:sz w:val="24"/>
          <w:szCs w:val="24"/>
        </w:rPr>
        <w:t>daju</w:t>
      </w:r>
      <w:r>
        <w:rPr>
          <w:rFonts w:ascii="Times New Roman" w:hAnsi="Times New Roman" w:cs="Times New Roman"/>
          <w:sz w:val="24"/>
          <w:szCs w:val="24"/>
        </w:rPr>
        <w:t xml:space="preserve"> </w:t>
      </w:r>
      <w:r w:rsidR="0078782C">
        <w:rPr>
          <w:rFonts w:ascii="Times New Roman" w:hAnsi="Times New Roman" w:cs="Times New Roman"/>
          <w:sz w:val="24"/>
          <w:szCs w:val="24"/>
        </w:rPr>
        <w:t>n</w:t>
      </w:r>
      <w:r>
        <w:rPr>
          <w:rFonts w:ascii="Times New Roman" w:hAnsi="Times New Roman" w:cs="Times New Roman"/>
          <w:sz w:val="24"/>
          <w:szCs w:val="24"/>
        </w:rPr>
        <w:t>a međunarodno usvojenje nijesu siročad. Ona imaju makar jednog živog roditelja.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Štaviše, v</w:t>
      </w:r>
      <w:r w:rsidR="0078782C">
        <w:rPr>
          <w:rFonts w:ascii="Times New Roman" w:hAnsi="Times New Roman" w:cs="Times New Roman"/>
          <w:sz w:val="24"/>
          <w:szCs w:val="24"/>
        </w:rPr>
        <w:t>e</w:t>
      </w:r>
      <w:r>
        <w:rPr>
          <w:rFonts w:ascii="Times New Roman" w:hAnsi="Times New Roman" w:cs="Times New Roman"/>
          <w:sz w:val="24"/>
          <w:szCs w:val="24"/>
        </w:rPr>
        <w:t>ćina djece koja se daju na međunarodno usvojenje sada imaju posebne potrebe, što znači da su starija (obično starija od 6 ili 7 godina), u grupi su s braćom i sestrama ili imaju invaliditet/ozbiljno (mentalno/fizičko) oboljenje.</w:t>
      </w:r>
    </w:p>
    <w:p w:rsidR="008D77C6" w:rsidRDefault="008D77C6" w:rsidP="00403D04">
      <w:pPr>
        <w:spacing w:after="0"/>
        <w:ind w:left="0" w:firstLine="0"/>
        <w:rPr>
          <w:rFonts w:ascii="Times New Roman" w:hAnsi="Times New Roman" w:cs="Times New Roman"/>
          <w:sz w:val="24"/>
          <w:szCs w:val="24"/>
        </w:rPr>
      </w:pPr>
    </w:p>
    <w:p w:rsidR="00D81A40" w:rsidRPr="00D81A40" w:rsidRDefault="00D81A40" w:rsidP="00403D04">
      <w:pPr>
        <w:spacing w:after="0"/>
        <w:ind w:left="0" w:firstLine="0"/>
        <w:rPr>
          <w:rFonts w:ascii="Times New Roman" w:hAnsi="Times New Roman" w:cs="Times New Roman"/>
          <w:color w:val="FF0000"/>
          <w:sz w:val="24"/>
          <w:szCs w:val="24"/>
        </w:rPr>
      </w:pPr>
      <w:r w:rsidRPr="00D81A40">
        <w:rPr>
          <w:rFonts w:ascii="Times New Roman" w:hAnsi="Times New Roman" w:cs="Times New Roman"/>
          <w:color w:val="FF0000"/>
          <w:sz w:val="24"/>
          <w:szCs w:val="24"/>
        </w:rPr>
        <w:t>ENOC potvrđuje da se situacija u oblasti međunarodnog usvojenja izmijenila posljednjih godina i podstiče evropske države i regije da osiguraju da njihovih zakoni i prakse adekvatno odgovore na izmijenjene uslove međunarodnog usvojenja. Izričito naglašavamo potrebu za:</w:t>
      </w:r>
    </w:p>
    <w:p w:rsidR="00D81A40" w:rsidRPr="00D81A40" w:rsidRDefault="00D81A40" w:rsidP="00403D04">
      <w:pPr>
        <w:spacing w:after="0"/>
        <w:ind w:left="0" w:firstLine="0"/>
        <w:rPr>
          <w:rFonts w:ascii="Times New Roman" w:hAnsi="Times New Roman" w:cs="Times New Roman"/>
          <w:color w:val="FF0000"/>
          <w:sz w:val="24"/>
          <w:szCs w:val="24"/>
        </w:rPr>
      </w:pPr>
    </w:p>
    <w:p w:rsidR="00D81A40" w:rsidRPr="00D81A40" w:rsidRDefault="006F28CB" w:rsidP="00D81A40">
      <w:pPr>
        <w:pStyle w:val="ListParagraph"/>
        <w:numPr>
          <w:ilvl w:val="0"/>
          <w:numId w:val="3"/>
        </w:numPr>
        <w:spacing w:after="0"/>
        <w:rPr>
          <w:rFonts w:ascii="Times New Roman" w:hAnsi="Times New Roman" w:cs="Times New Roman"/>
          <w:color w:val="FF0000"/>
          <w:sz w:val="24"/>
          <w:szCs w:val="24"/>
        </w:rPr>
      </w:pPr>
      <w:r w:rsidRPr="00D81A40">
        <w:rPr>
          <w:rFonts w:ascii="Times New Roman" w:hAnsi="Times New Roman" w:cs="Times New Roman"/>
          <w:color w:val="FF0000"/>
          <w:sz w:val="24"/>
          <w:szCs w:val="24"/>
        </w:rPr>
        <w:t xml:space="preserve">prikupljanjem </w:t>
      </w:r>
      <w:r w:rsidR="00D81A40" w:rsidRPr="00D81A40">
        <w:rPr>
          <w:rFonts w:ascii="Times New Roman" w:hAnsi="Times New Roman" w:cs="Times New Roman"/>
          <w:color w:val="FF0000"/>
          <w:sz w:val="24"/>
          <w:szCs w:val="24"/>
        </w:rPr>
        <w:t xml:space="preserve">pouzdanih i kompletnih informacija </w:t>
      </w:r>
      <w:r>
        <w:rPr>
          <w:rFonts w:ascii="Times New Roman" w:hAnsi="Times New Roman" w:cs="Times New Roman"/>
          <w:color w:val="FF0000"/>
          <w:sz w:val="24"/>
          <w:szCs w:val="24"/>
        </w:rPr>
        <w:t>iz</w:t>
      </w:r>
      <w:r w:rsidR="00D81A40" w:rsidRPr="00D81A40">
        <w:rPr>
          <w:rFonts w:ascii="Times New Roman" w:hAnsi="Times New Roman" w:cs="Times New Roman"/>
          <w:color w:val="FF0000"/>
          <w:sz w:val="24"/>
          <w:szCs w:val="24"/>
        </w:rPr>
        <w:t xml:space="preserve"> zemlje porijekla. Na osnovu tih informacija se mogu tražiti pogodni usvojioci za dijete. U slučaju ozbiljnih sumnji u pouzdanost datih podataka, saradnju s datom zemljom ili organizacijom treba obustaviti</w:t>
      </w:r>
      <w:r>
        <w:rPr>
          <w:rFonts w:ascii="Times New Roman" w:hAnsi="Times New Roman" w:cs="Times New Roman"/>
          <w:color w:val="FF0000"/>
          <w:sz w:val="24"/>
          <w:szCs w:val="24"/>
        </w:rPr>
        <w:t>;</w:t>
      </w:r>
    </w:p>
    <w:p w:rsidR="00D81A40" w:rsidRPr="00D81A40" w:rsidRDefault="006F28CB" w:rsidP="00D81A40">
      <w:pPr>
        <w:pStyle w:val="ListParagraph"/>
        <w:numPr>
          <w:ilvl w:val="0"/>
          <w:numId w:val="3"/>
        </w:numPr>
        <w:spacing w:after="0"/>
        <w:rPr>
          <w:rFonts w:ascii="Times New Roman" w:hAnsi="Times New Roman" w:cs="Times New Roman"/>
          <w:color w:val="FF0000"/>
          <w:sz w:val="24"/>
          <w:szCs w:val="24"/>
        </w:rPr>
      </w:pPr>
      <w:r w:rsidRPr="00D81A40">
        <w:rPr>
          <w:rFonts w:ascii="Times New Roman" w:hAnsi="Times New Roman" w:cs="Times New Roman"/>
          <w:color w:val="FF0000"/>
          <w:sz w:val="24"/>
          <w:szCs w:val="24"/>
        </w:rPr>
        <w:t>individualn</w:t>
      </w:r>
      <w:r>
        <w:rPr>
          <w:rFonts w:ascii="Times New Roman" w:hAnsi="Times New Roman" w:cs="Times New Roman"/>
          <w:color w:val="FF0000"/>
          <w:sz w:val="24"/>
          <w:szCs w:val="24"/>
        </w:rPr>
        <w:t>om</w:t>
      </w:r>
      <w:r w:rsidRPr="00D81A40">
        <w:rPr>
          <w:rFonts w:ascii="Times New Roman" w:hAnsi="Times New Roman" w:cs="Times New Roman"/>
          <w:color w:val="FF0000"/>
          <w:sz w:val="24"/>
          <w:szCs w:val="24"/>
        </w:rPr>
        <w:t xml:space="preserve"> </w:t>
      </w:r>
      <w:r w:rsidR="00D81A40" w:rsidRPr="00D81A40">
        <w:rPr>
          <w:rFonts w:ascii="Times New Roman" w:hAnsi="Times New Roman" w:cs="Times New Roman"/>
          <w:color w:val="FF0000"/>
          <w:sz w:val="24"/>
          <w:szCs w:val="24"/>
        </w:rPr>
        <w:t>procjen</w:t>
      </w:r>
      <w:r>
        <w:rPr>
          <w:rFonts w:ascii="Times New Roman" w:hAnsi="Times New Roman" w:cs="Times New Roman"/>
          <w:color w:val="FF0000"/>
          <w:sz w:val="24"/>
          <w:szCs w:val="24"/>
        </w:rPr>
        <w:t>om</w:t>
      </w:r>
      <w:r w:rsidR="00D81A40" w:rsidRPr="00D81A40">
        <w:rPr>
          <w:rFonts w:ascii="Times New Roman" w:hAnsi="Times New Roman" w:cs="Times New Roman"/>
          <w:color w:val="FF0000"/>
          <w:sz w:val="24"/>
          <w:szCs w:val="24"/>
        </w:rPr>
        <w:t xml:space="preserve"> usvojivosti djeteta i njegovih konkretnih potreba od strane multidisciplinarnog tima obučenih stručnjaka</w:t>
      </w:r>
      <w:r>
        <w:rPr>
          <w:rFonts w:ascii="Times New Roman" w:hAnsi="Times New Roman" w:cs="Times New Roman"/>
          <w:color w:val="FF0000"/>
          <w:sz w:val="24"/>
          <w:szCs w:val="24"/>
        </w:rPr>
        <w:t>;</w:t>
      </w:r>
    </w:p>
    <w:p w:rsidR="00D81A40" w:rsidRPr="00D81A40" w:rsidRDefault="006F28CB" w:rsidP="00D81A40">
      <w:pPr>
        <w:pStyle w:val="ListParagraph"/>
        <w:numPr>
          <w:ilvl w:val="0"/>
          <w:numId w:val="3"/>
        </w:numPr>
        <w:spacing w:after="0"/>
        <w:rPr>
          <w:rFonts w:ascii="Times New Roman" w:hAnsi="Times New Roman" w:cs="Times New Roman"/>
          <w:color w:val="FF0000"/>
          <w:sz w:val="24"/>
          <w:szCs w:val="24"/>
        </w:rPr>
      </w:pPr>
      <w:r w:rsidRPr="00D81A40">
        <w:rPr>
          <w:rFonts w:ascii="Times New Roman" w:hAnsi="Times New Roman" w:cs="Times New Roman"/>
          <w:color w:val="FF0000"/>
          <w:sz w:val="24"/>
          <w:szCs w:val="24"/>
        </w:rPr>
        <w:t>savjetovanje</w:t>
      </w:r>
      <w:r>
        <w:rPr>
          <w:rFonts w:ascii="Times New Roman" w:hAnsi="Times New Roman" w:cs="Times New Roman"/>
          <w:color w:val="FF0000"/>
          <w:sz w:val="24"/>
          <w:szCs w:val="24"/>
        </w:rPr>
        <w:t>m</w:t>
      </w:r>
      <w:r w:rsidRPr="00D81A40">
        <w:rPr>
          <w:rFonts w:ascii="Times New Roman" w:hAnsi="Times New Roman" w:cs="Times New Roman"/>
          <w:color w:val="FF0000"/>
          <w:sz w:val="24"/>
          <w:szCs w:val="24"/>
        </w:rPr>
        <w:t xml:space="preserve"> </w:t>
      </w:r>
      <w:r w:rsidR="00D81A40" w:rsidRPr="00D81A40">
        <w:rPr>
          <w:rFonts w:ascii="Times New Roman" w:hAnsi="Times New Roman" w:cs="Times New Roman"/>
          <w:color w:val="FF0000"/>
          <w:sz w:val="24"/>
          <w:szCs w:val="24"/>
        </w:rPr>
        <w:t>i priprem</w:t>
      </w:r>
      <w:r>
        <w:rPr>
          <w:rFonts w:ascii="Times New Roman" w:hAnsi="Times New Roman" w:cs="Times New Roman"/>
          <w:color w:val="FF0000"/>
          <w:sz w:val="24"/>
          <w:szCs w:val="24"/>
        </w:rPr>
        <w:t>om</w:t>
      </w:r>
      <w:r w:rsidR="00D81A40" w:rsidRPr="00D81A40">
        <w:rPr>
          <w:rFonts w:ascii="Times New Roman" w:hAnsi="Times New Roman" w:cs="Times New Roman"/>
          <w:color w:val="FF0000"/>
          <w:sz w:val="24"/>
          <w:szCs w:val="24"/>
        </w:rPr>
        <w:t xml:space="preserve"> djeteta</w:t>
      </w:r>
      <w:r>
        <w:rPr>
          <w:rFonts w:ascii="Times New Roman" w:hAnsi="Times New Roman" w:cs="Times New Roman"/>
          <w:color w:val="FF0000"/>
          <w:sz w:val="24"/>
          <w:szCs w:val="24"/>
        </w:rPr>
        <w:t>;</w:t>
      </w:r>
    </w:p>
    <w:p w:rsidR="00D81A40" w:rsidRPr="00D81A40" w:rsidRDefault="006F28CB" w:rsidP="00D81A40">
      <w:pPr>
        <w:pStyle w:val="ListParagraph"/>
        <w:numPr>
          <w:ilvl w:val="0"/>
          <w:numId w:val="3"/>
        </w:numPr>
        <w:spacing w:after="0"/>
        <w:rPr>
          <w:rFonts w:ascii="Times New Roman" w:hAnsi="Times New Roman" w:cs="Times New Roman"/>
          <w:color w:val="FF0000"/>
          <w:sz w:val="24"/>
          <w:szCs w:val="24"/>
        </w:rPr>
      </w:pPr>
      <w:r w:rsidRPr="00D81A40">
        <w:rPr>
          <w:rFonts w:ascii="Times New Roman" w:hAnsi="Times New Roman" w:cs="Times New Roman"/>
          <w:color w:val="FF0000"/>
          <w:sz w:val="24"/>
          <w:szCs w:val="24"/>
        </w:rPr>
        <w:t>uzimanje</w:t>
      </w:r>
      <w:r>
        <w:rPr>
          <w:rFonts w:ascii="Times New Roman" w:hAnsi="Times New Roman" w:cs="Times New Roman"/>
          <w:color w:val="FF0000"/>
          <w:sz w:val="24"/>
          <w:szCs w:val="24"/>
        </w:rPr>
        <w:t>m</w:t>
      </w:r>
      <w:r w:rsidRPr="00D81A40">
        <w:rPr>
          <w:rFonts w:ascii="Times New Roman" w:hAnsi="Times New Roman" w:cs="Times New Roman"/>
          <w:color w:val="FF0000"/>
          <w:sz w:val="24"/>
          <w:szCs w:val="24"/>
        </w:rPr>
        <w:t xml:space="preserve"> </w:t>
      </w:r>
      <w:r w:rsidR="00D81A40" w:rsidRPr="00D81A40">
        <w:rPr>
          <w:rFonts w:ascii="Times New Roman" w:hAnsi="Times New Roman" w:cs="Times New Roman"/>
          <w:color w:val="FF0000"/>
          <w:sz w:val="24"/>
          <w:szCs w:val="24"/>
        </w:rPr>
        <w:t>u obzir stavova djeteta</w:t>
      </w:r>
      <w:r>
        <w:rPr>
          <w:rFonts w:ascii="Times New Roman" w:hAnsi="Times New Roman" w:cs="Times New Roman"/>
          <w:color w:val="FF0000"/>
          <w:sz w:val="24"/>
          <w:szCs w:val="24"/>
        </w:rPr>
        <w:t>;</w:t>
      </w:r>
    </w:p>
    <w:p w:rsidR="00D81A40" w:rsidRPr="00D81A40" w:rsidRDefault="006F28CB" w:rsidP="00D81A40">
      <w:pPr>
        <w:pStyle w:val="ListParagraph"/>
        <w:numPr>
          <w:ilvl w:val="0"/>
          <w:numId w:val="3"/>
        </w:numPr>
        <w:spacing w:after="0"/>
        <w:rPr>
          <w:rFonts w:ascii="Times New Roman" w:hAnsi="Times New Roman" w:cs="Times New Roman"/>
          <w:color w:val="FF0000"/>
          <w:sz w:val="24"/>
          <w:szCs w:val="24"/>
        </w:rPr>
      </w:pPr>
      <w:r w:rsidRPr="00D81A40">
        <w:rPr>
          <w:rFonts w:ascii="Times New Roman" w:hAnsi="Times New Roman" w:cs="Times New Roman"/>
          <w:color w:val="FF0000"/>
          <w:sz w:val="24"/>
          <w:szCs w:val="24"/>
        </w:rPr>
        <w:t>izbor</w:t>
      </w:r>
      <w:r>
        <w:rPr>
          <w:rFonts w:ascii="Times New Roman" w:hAnsi="Times New Roman" w:cs="Times New Roman"/>
          <w:color w:val="FF0000"/>
          <w:sz w:val="24"/>
          <w:szCs w:val="24"/>
        </w:rPr>
        <w:t>om</w:t>
      </w:r>
      <w:r w:rsidR="00D81A40" w:rsidRPr="00D81A40">
        <w:rPr>
          <w:rFonts w:ascii="Times New Roman" w:hAnsi="Times New Roman" w:cs="Times New Roman"/>
          <w:color w:val="FF0000"/>
          <w:sz w:val="24"/>
          <w:szCs w:val="24"/>
        </w:rPr>
        <w:t>, obavezn</w:t>
      </w:r>
      <w:r>
        <w:rPr>
          <w:rFonts w:ascii="Times New Roman" w:hAnsi="Times New Roman" w:cs="Times New Roman"/>
          <w:color w:val="FF0000"/>
          <w:sz w:val="24"/>
          <w:szCs w:val="24"/>
        </w:rPr>
        <w:t>om pripremom</w:t>
      </w:r>
      <w:r w:rsidR="00D81A40" w:rsidRPr="00D81A40">
        <w:rPr>
          <w:rFonts w:ascii="Times New Roman" w:hAnsi="Times New Roman" w:cs="Times New Roman"/>
          <w:color w:val="FF0000"/>
          <w:sz w:val="24"/>
          <w:szCs w:val="24"/>
        </w:rPr>
        <w:t xml:space="preserve"> i savjetovanje</w:t>
      </w:r>
      <w:r>
        <w:rPr>
          <w:rFonts w:ascii="Times New Roman" w:hAnsi="Times New Roman" w:cs="Times New Roman"/>
          <w:color w:val="FF0000"/>
          <w:sz w:val="24"/>
          <w:szCs w:val="24"/>
        </w:rPr>
        <w:t>m</w:t>
      </w:r>
      <w:r w:rsidR="00D81A40" w:rsidRPr="00D81A40">
        <w:rPr>
          <w:rFonts w:ascii="Times New Roman" w:hAnsi="Times New Roman" w:cs="Times New Roman"/>
          <w:color w:val="FF0000"/>
          <w:sz w:val="24"/>
          <w:szCs w:val="24"/>
        </w:rPr>
        <w:t xml:space="preserve"> potencijalnih usvojilaca</w:t>
      </w:r>
      <w:r>
        <w:rPr>
          <w:rFonts w:ascii="Times New Roman" w:hAnsi="Times New Roman" w:cs="Times New Roman"/>
          <w:color w:val="FF0000"/>
          <w:sz w:val="24"/>
          <w:szCs w:val="24"/>
        </w:rPr>
        <w:t>;</w:t>
      </w:r>
    </w:p>
    <w:p w:rsidR="00D81A40" w:rsidRPr="00D81A40" w:rsidRDefault="006F28CB" w:rsidP="00D81A40">
      <w:pPr>
        <w:pStyle w:val="ListParagraph"/>
        <w:numPr>
          <w:ilvl w:val="0"/>
          <w:numId w:val="3"/>
        </w:numPr>
        <w:spacing w:after="0"/>
        <w:rPr>
          <w:rFonts w:ascii="Times New Roman" w:hAnsi="Times New Roman" w:cs="Times New Roman"/>
          <w:color w:val="FF0000"/>
          <w:sz w:val="24"/>
          <w:szCs w:val="24"/>
        </w:rPr>
      </w:pPr>
      <w:r w:rsidRPr="00D81A40">
        <w:rPr>
          <w:rFonts w:ascii="Times New Roman" w:hAnsi="Times New Roman" w:cs="Times New Roman"/>
          <w:color w:val="FF0000"/>
          <w:sz w:val="24"/>
          <w:szCs w:val="24"/>
        </w:rPr>
        <w:t>stručni</w:t>
      </w:r>
      <w:r>
        <w:rPr>
          <w:rFonts w:ascii="Times New Roman" w:hAnsi="Times New Roman" w:cs="Times New Roman"/>
          <w:color w:val="FF0000"/>
          <w:sz w:val="24"/>
          <w:szCs w:val="24"/>
        </w:rPr>
        <w:t>m</w:t>
      </w:r>
      <w:r w:rsidRPr="00D81A40">
        <w:rPr>
          <w:rFonts w:ascii="Times New Roman" w:hAnsi="Times New Roman" w:cs="Times New Roman"/>
          <w:color w:val="FF0000"/>
          <w:sz w:val="24"/>
          <w:szCs w:val="24"/>
        </w:rPr>
        <w:t xml:space="preserve"> </w:t>
      </w:r>
      <w:r w:rsidR="00D81A40" w:rsidRPr="00D81A40">
        <w:rPr>
          <w:rFonts w:ascii="Times New Roman" w:hAnsi="Times New Roman" w:cs="Times New Roman"/>
          <w:color w:val="FF0000"/>
          <w:sz w:val="24"/>
          <w:szCs w:val="24"/>
        </w:rPr>
        <w:t>postupk</w:t>
      </w:r>
      <w:r>
        <w:rPr>
          <w:rFonts w:ascii="Times New Roman" w:hAnsi="Times New Roman" w:cs="Times New Roman"/>
          <w:color w:val="FF0000"/>
          <w:sz w:val="24"/>
          <w:szCs w:val="24"/>
        </w:rPr>
        <w:t>om</w:t>
      </w:r>
      <w:r w:rsidR="00D81A40" w:rsidRPr="00D81A40">
        <w:rPr>
          <w:rFonts w:ascii="Times New Roman" w:hAnsi="Times New Roman" w:cs="Times New Roman"/>
          <w:color w:val="FF0000"/>
          <w:sz w:val="24"/>
          <w:szCs w:val="24"/>
        </w:rPr>
        <w:t xml:space="preserve"> spajanja od strane nezavisne multidisciplinarne ekspertske grupe kako bi se osiguralo da potrebe djeteta odg</w:t>
      </w:r>
      <w:r>
        <w:rPr>
          <w:rFonts w:ascii="Times New Roman" w:hAnsi="Times New Roman" w:cs="Times New Roman"/>
          <w:color w:val="FF0000"/>
          <w:sz w:val="24"/>
          <w:szCs w:val="24"/>
        </w:rPr>
        <w:t>ovaraju sposobnostima roditelja;</w:t>
      </w:r>
    </w:p>
    <w:p w:rsidR="00D81A40" w:rsidRPr="00D81A40" w:rsidRDefault="006F28CB" w:rsidP="00D81A40">
      <w:pPr>
        <w:pStyle w:val="ListParagraph"/>
        <w:numPr>
          <w:ilvl w:val="0"/>
          <w:numId w:val="3"/>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sprovođenjem</w:t>
      </w:r>
      <w:r w:rsidRPr="00D81A40">
        <w:rPr>
          <w:rFonts w:ascii="Times New Roman" w:hAnsi="Times New Roman" w:cs="Times New Roman"/>
          <w:color w:val="FF0000"/>
          <w:sz w:val="24"/>
          <w:szCs w:val="24"/>
        </w:rPr>
        <w:t xml:space="preserve"> </w:t>
      </w:r>
      <w:r w:rsidR="00D81A40" w:rsidRPr="00D81A40">
        <w:rPr>
          <w:rFonts w:ascii="Times New Roman" w:hAnsi="Times New Roman" w:cs="Times New Roman"/>
          <w:color w:val="FF0000"/>
          <w:sz w:val="24"/>
          <w:szCs w:val="24"/>
        </w:rPr>
        <w:t xml:space="preserve">otvorenog usvojenja za </w:t>
      </w:r>
      <w:r>
        <w:rPr>
          <w:rFonts w:ascii="Times New Roman" w:hAnsi="Times New Roman" w:cs="Times New Roman"/>
          <w:color w:val="FF0000"/>
          <w:sz w:val="24"/>
          <w:szCs w:val="24"/>
        </w:rPr>
        <w:t xml:space="preserve">određenu djecu uz adekvatnu stručnu podršku. Posebna pažnja mora se posvetiti </w:t>
      </w:r>
      <w:r w:rsidR="00D81A40" w:rsidRPr="00D81A40">
        <w:rPr>
          <w:rFonts w:ascii="Times New Roman" w:hAnsi="Times New Roman" w:cs="Times New Roman"/>
          <w:color w:val="FF0000"/>
          <w:sz w:val="24"/>
          <w:szCs w:val="24"/>
        </w:rPr>
        <w:t>starij</w:t>
      </w:r>
      <w:r>
        <w:rPr>
          <w:rFonts w:ascii="Times New Roman" w:hAnsi="Times New Roman" w:cs="Times New Roman"/>
          <w:color w:val="FF0000"/>
          <w:sz w:val="24"/>
          <w:szCs w:val="24"/>
        </w:rPr>
        <w:t>oj</w:t>
      </w:r>
      <w:r w:rsidR="00D81A40" w:rsidRPr="00D81A40">
        <w:rPr>
          <w:rFonts w:ascii="Times New Roman" w:hAnsi="Times New Roman" w:cs="Times New Roman"/>
          <w:color w:val="FF0000"/>
          <w:sz w:val="24"/>
          <w:szCs w:val="24"/>
        </w:rPr>
        <w:t xml:space="preserve"> djec</w:t>
      </w:r>
      <w:r>
        <w:rPr>
          <w:rFonts w:ascii="Times New Roman" w:hAnsi="Times New Roman" w:cs="Times New Roman"/>
          <w:color w:val="FF0000"/>
          <w:sz w:val="24"/>
          <w:szCs w:val="24"/>
        </w:rPr>
        <w:t>i</w:t>
      </w:r>
      <w:r w:rsidR="00D81A40" w:rsidRPr="00D81A40">
        <w:rPr>
          <w:rFonts w:ascii="Times New Roman" w:hAnsi="Times New Roman" w:cs="Times New Roman"/>
          <w:color w:val="FF0000"/>
          <w:sz w:val="24"/>
          <w:szCs w:val="24"/>
        </w:rPr>
        <w:t xml:space="preserve"> u</w:t>
      </w:r>
      <w:r>
        <w:rPr>
          <w:rFonts w:ascii="Times New Roman" w:hAnsi="Times New Roman" w:cs="Times New Roman"/>
          <w:color w:val="FF0000"/>
          <w:sz w:val="24"/>
          <w:szCs w:val="24"/>
        </w:rPr>
        <w:t xml:space="preserve"> postupku međunarodnog</w:t>
      </w:r>
      <w:r w:rsidR="00D81A40" w:rsidRPr="00D81A40">
        <w:rPr>
          <w:rFonts w:ascii="Times New Roman" w:hAnsi="Times New Roman" w:cs="Times New Roman"/>
          <w:color w:val="FF0000"/>
          <w:sz w:val="24"/>
          <w:szCs w:val="24"/>
        </w:rPr>
        <w:t xml:space="preserve"> usvojenj</w:t>
      </w:r>
      <w:r>
        <w:rPr>
          <w:rFonts w:ascii="Times New Roman" w:hAnsi="Times New Roman" w:cs="Times New Roman"/>
          <w:color w:val="FF0000"/>
          <w:sz w:val="24"/>
          <w:szCs w:val="24"/>
        </w:rPr>
        <w:t>a</w:t>
      </w:r>
      <w:r w:rsidR="00D81A40" w:rsidRPr="00D81A40">
        <w:rPr>
          <w:rFonts w:ascii="Times New Roman" w:hAnsi="Times New Roman" w:cs="Times New Roman"/>
          <w:color w:val="FF0000"/>
          <w:sz w:val="24"/>
          <w:szCs w:val="24"/>
        </w:rPr>
        <w:t>. Pošto imaju priliku da se upoznaju sa svojim rođacima, porodicom i zemljom, mnogo je veći korak da se sve ostavi za sobom</w:t>
      </w:r>
      <w:r>
        <w:rPr>
          <w:rFonts w:ascii="Times New Roman" w:hAnsi="Times New Roman" w:cs="Times New Roman"/>
          <w:color w:val="FF0000"/>
          <w:sz w:val="24"/>
          <w:szCs w:val="24"/>
        </w:rPr>
        <w:t>;</w:t>
      </w:r>
    </w:p>
    <w:p w:rsidR="00D81A40" w:rsidRPr="00D81A40" w:rsidRDefault="006F28CB" w:rsidP="00D81A40">
      <w:pPr>
        <w:pStyle w:val="ListParagraph"/>
        <w:numPr>
          <w:ilvl w:val="0"/>
          <w:numId w:val="3"/>
        </w:numPr>
        <w:spacing w:after="0"/>
        <w:rPr>
          <w:rFonts w:ascii="Times New Roman" w:hAnsi="Times New Roman" w:cs="Times New Roman"/>
          <w:color w:val="FF0000"/>
          <w:sz w:val="24"/>
          <w:szCs w:val="24"/>
        </w:rPr>
      </w:pPr>
      <w:r w:rsidRPr="00D81A40">
        <w:rPr>
          <w:rFonts w:ascii="Times New Roman" w:hAnsi="Times New Roman" w:cs="Times New Roman"/>
          <w:color w:val="FF0000"/>
          <w:sz w:val="24"/>
          <w:szCs w:val="24"/>
        </w:rPr>
        <w:t>evropsk</w:t>
      </w:r>
      <w:r>
        <w:rPr>
          <w:rFonts w:ascii="Times New Roman" w:hAnsi="Times New Roman" w:cs="Times New Roman"/>
          <w:color w:val="FF0000"/>
          <w:sz w:val="24"/>
          <w:szCs w:val="24"/>
        </w:rPr>
        <w:t>om</w:t>
      </w:r>
      <w:r w:rsidRPr="00D81A40">
        <w:rPr>
          <w:rFonts w:ascii="Times New Roman" w:hAnsi="Times New Roman" w:cs="Times New Roman"/>
          <w:color w:val="FF0000"/>
          <w:sz w:val="24"/>
          <w:szCs w:val="24"/>
        </w:rPr>
        <w:t xml:space="preserve"> </w:t>
      </w:r>
      <w:r w:rsidR="00D81A40" w:rsidRPr="00D81A40">
        <w:rPr>
          <w:rFonts w:ascii="Times New Roman" w:hAnsi="Times New Roman" w:cs="Times New Roman"/>
          <w:color w:val="FF0000"/>
          <w:sz w:val="24"/>
          <w:szCs w:val="24"/>
        </w:rPr>
        <w:t>etičk</w:t>
      </w:r>
      <w:r>
        <w:rPr>
          <w:rFonts w:ascii="Times New Roman" w:hAnsi="Times New Roman" w:cs="Times New Roman"/>
          <w:color w:val="FF0000"/>
          <w:sz w:val="24"/>
          <w:szCs w:val="24"/>
        </w:rPr>
        <w:t>om komisijom</w:t>
      </w:r>
      <w:r w:rsidR="00D81A40" w:rsidRPr="00D81A40">
        <w:rPr>
          <w:rFonts w:ascii="Times New Roman" w:hAnsi="Times New Roman" w:cs="Times New Roman"/>
          <w:color w:val="FF0000"/>
          <w:sz w:val="24"/>
          <w:szCs w:val="24"/>
        </w:rPr>
        <w:t xml:space="preserve"> ili radn</w:t>
      </w:r>
      <w:r>
        <w:rPr>
          <w:rFonts w:ascii="Times New Roman" w:hAnsi="Times New Roman" w:cs="Times New Roman"/>
          <w:color w:val="FF0000"/>
          <w:sz w:val="24"/>
          <w:szCs w:val="24"/>
        </w:rPr>
        <w:t>om grupom</w:t>
      </w:r>
      <w:r w:rsidR="00D81A40" w:rsidRPr="00D81A40">
        <w:rPr>
          <w:rFonts w:ascii="Times New Roman" w:hAnsi="Times New Roman" w:cs="Times New Roman"/>
          <w:color w:val="FF0000"/>
          <w:sz w:val="24"/>
          <w:szCs w:val="24"/>
        </w:rPr>
        <w:t xml:space="preserve"> koja odgovara izazovima izmijenjene situacije u oblasti međunarodnog usvojenja. Usvojena djeca treba da budu zastupljenja u njoj.</w:t>
      </w:r>
    </w:p>
    <w:p w:rsidR="00D81A40" w:rsidRDefault="00D81A40" w:rsidP="00D81A40">
      <w:pPr>
        <w:spacing w:after="0"/>
        <w:ind w:left="0" w:firstLine="0"/>
        <w:rPr>
          <w:rFonts w:ascii="Times New Roman" w:hAnsi="Times New Roman" w:cs="Times New Roman"/>
          <w:sz w:val="24"/>
          <w:szCs w:val="24"/>
        </w:rPr>
      </w:pPr>
    </w:p>
    <w:p w:rsidR="006F28CB" w:rsidRDefault="006F28CB" w:rsidP="00D81A40">
      <w:pPr>
        <w:spacing w:after="0"/>
        <w:ind w:left="0" w:firstLine="0"/>
        <w:rPr>
          <w:rFonts w:ascii="Times New Roman" w:hAnsi="Times New Roman" w:cs="Times New Roman"/>
          <w:sz w:val="24"/>
          <w:szCs w:val="24"/>
        </w:rPr>
      </w:pPr>
    </w:p>
    <w:p w:rsidR="00D81A40" w:rsidRDefault="00D81A40" w:rsidP="00D81A40">
      <w:pPr>
        <w:spacing w:after="0"/>
        <w:ind w:left="0" w:firstLine="0"/>
        <w:rPr>
          <w:rFonts w:ascii="Times New Roman" w:hAnsi="Times New Roman" w:cs="Times New Roman"/>
          <w:b/>
          <w:sz w:val="24"/>
          <w:szCs w:val="24"/>
        </w:rPr>
      </w:pPr>
      <w:r w:rsidRPr="00D81A40">
        <w:rPr>
          <w:rFonts w:ascii="Times New Roman" w:hAnsi="Times New Roman" w:cs="Times New Roman"/>
          <w:b/>
          <w:sz w:val="24"/>
          <w:szCs w:val="24"/>
        </w:rPr>
        <w:t>4. Pružanje stalne podrške nakon usvojenja prilagođene konkretnim potrebama djeteta</w:t>
      </w:r>
    </w:p>
    <w:p w:rsidR="00D81A40" w:rsidRDefault="00D81A40" w:rsidP="00D81A40">
      <w:pPr>
        <w:spacing w:after="0"/>
        <w:ind w:left="0" w:firstLine="0"/>
        <w:rPr>
          <w:rFonts w:ascii="Times New Roman" w:hAnsi="Times New Roman" w:cs="Times New Roman"/>
          <w:b/>
          <w:sz w:val="24"/>
          <w:szCs w:val="24"/>
        </w:rPr>
      </w:pPr>
    </w:p>
    <w:p w:rsidR="00D81A40" w:rsidRDefault="00860979" w:rsidP="00D81A40">
      <w:pPr>
        <w:spacing w:after="0"/>
        <w:ind w:left="0" w:firstLine="0"/>
        <w:rPr>
          <w:rFonts w:ascii="Times New Roman" w:hAnsi="Times New Roman" w:cs="Times New Roman"/>
          <w:sz w:val="24"/>
          <w:szCs w:val="24"/>
        </w:rPr>
      </w:pPr>
      <w:r w:rsidRPr="00860979">
        <w:rPr>
          <w:rFonts w:ascii="Times New Roman" w:hAnsi="Times New Roman" w:cs="Times New Roman"/>
          <w:sz w:val="24"/>
          <w:szCs w:val="24"/>
        </w:rPr>
        <w:t xml:space="preserve">Situacija </w:t>
      </w:r>
      <w:r>
        <w:rPr>
          <w:rFonts w:ascii="Times New Roman" w:hAnsi="Times New Roman" w:cs="Times New Roman"/>
          <w:sz w:val="24"/>
          <w:szCs w:val="24"/>
        </w:rPr>
        <w:t xml:space="preserve">u kojoj se porodice i usvojena djeca nađu ponekad je teška. Međunarodno usvojenje je velika promjena u životu djeteta, pa je djeci i porodicama potrebna podrška specijalista kad je to neophodno (tumača, psihološkog savjetovanja, pomoći i kontakata sa zemljom porijekla). Podrška se mora pružati u sistemu nakon usvojenja. </w:t>
      </w:r>
      <w:r w:rsidR="006F28CB">
        <w:rPr>
          <w:rFonts w:ascii="Times New Roman" w:hAnsi="Times New Roman" w:cs="Times New Roman"/>
          <w:sz w:val="24"/>
          <w:szCs w:val="24"/>
        </w:rPr>
        <w:t>Međutim, u</w:t>
      </w:r>
      <w:r>
        <w:rPr>
          <w:rFonts w:ascii="Times New Roman" w:hAnsi="Times New Roman" w:cs="Times New Roman"/>
          <w:sz w:val="24"/>
          <w:szCs w:val="24"/>
        </w:rPr>
        <w:t xml:space="preserve"> nekim evropskim zemljama</w:t>
      </w:r>
      <w:r w:rsidR="006F28CB">
        <w:rPr>
          <w:rFonts w:ascii="Times New Roman" w:hAnsi="Times New Roman" w:cs="Times New Roman"/>
          <w:sz w:val="24"/>
          <w:szCs w:val="24"/>
        </w:rPr>
        <w:t xml:space="preserve"> se</w:t>
      </w:r>
      <w:r>
        <w:rPr>
          <w:rFonts w:ascii="Times New Roman" w:hAnsi="Times New Roman" w:cs="Times New Roman"/>
          <w:sz w:val="24"/>
          <w:szCs w:val="24"/>
        </w:rPr>
        <w:t xml:space="preserve"> nikakve zvanične usluge ne nude porodicama. Usvojiteljske porodice imaju pravo </w:t>
      </w:r>
      <w:r w:rsidR="006F28CB">
        <w:rPr>
          <w:rFonts w:ascii="Times New Roman" w:hAnsi="Times New Roman" w:cs="Times New Roman"/>
          <w:sz w:val="24"/>
          <w:szCs w:val="24"/>
        </w:rPr>
        <w:t xml:space="preserve">samo </w:t>
      </w:r>
      <w:r>
        <w:rPr>
          <w:rFonts w:ascii="Times New Roman" w:hAnsi="Times New Roman" w:cs="Times New Roman"/>
          <w:sz w:val="24"/>
          <w:szCs w:val="24"/>
        </w:rPr>
        <w:t>na uobičajene usluge socijalnog staranja, kao i druga porodica. Ili se podrška nakon usvojenja pruža samo tokom kraćeg vremenskog perioda.</w:t>
      </w:r>
    </w:p>
    <w:p w:rsidR="00860979" w:rsidRDefault="00860979" w:rsidP="00D81A40">
      <w:pPr>
        <w:spacing w:after="0"/>
        <w:ind w:left="0" w:firstLine="0"/>
        <w:rPr>
          <w:rFonts w:ascii="Times New Roman" w:hAnsi="Times New Roman" w:cs="Times New Roman"/>
          <w:sz w:val="24"/>
          <w:szCs w:val="24"/>
        </w:rPr>
      </w:pPr>
    </w:p>
    <w:p w:rsidR="00860979" w:rsidRPr="006F28CB" w:rsidRDefault="00860979" w:rsidP="00D81A40">
      <w:pPr>
        <w:spacing w:after="0"/>
        <w:ind w:left="0" w:firstLine="0"/>
        <w:rPr>
          <w:rFonts w:ascii="Times New Roman" w:hAnsi="Times New Roman" w:cs="Times New Roman"/>
          <w:color w:val="FF0000"/>
          <w:sz w:val="24"/>
          <w:szCs w:val="24"/>
        </w:rPr>
      </w:pPr>
      <w:r w:rsidRPr="006F28CB">
        <w:rPr>
          <w:rFonts w:ascii="Times New Roman" w:hAnsi="Times New Roman" w:cs="Times New Roman"/>
          <w:color w:val="FF0000"/>
          <w:sz w:val="24"/>
          <w:szCs w:val="24"/>
        </w:rPr>
        <w:t xml:space="preserve">ENOC prepoznaje da su usluge nakon usvojenja ključne i da treba uzeti u obzir cjeloživotnu prirodu usvojenja. Adekvatnu podršku nakon usvojenja treba pružati u svim evropskim </w:t>
      </w:r>
      <w:r w:rsidRPr="006F28CB">
        <w:rPr>
          <w:rFonts w:ascii="Times New Roman" w:hAnsi="Times New Roman" w:cs="Times New Roman"/>
          <w:color w:val="FF0000"/>
          <w:sz w:val="24"/>
          <w:szCs w:val="24"/>
        </w:rPr>
        <w:lastRenderedPageBreak/>
        <w:t>državama. Države imaju odgovornost da opredijele dovoljna stredstva nadležnim organima za usluge nakon usvojenja. U zemljama gdje se staranje nakon usvojenja već sprovodi, treba da postoji nizak prag pristupa. U većini evropskih zemalja, podršk</w:t>
      </w:r>
      <w:r w:rsidR="006F28CB">
        <w:rPr>
          <w:rFonts w:ascii="Times New Roman" w:hAnsi="Times New Roman" w:cs="Times New Roman"/>
          <w:color w:val="FF0000"/>
          <w:sz w:val="24"/>
          <w:szCs w:val="24"/>
        </w:rPr>
        <w:t>u nakon usvojenja nud</w:t>
      </w:r>
      <w:r w:rsidRPr="006F28CB">
        <w:rPr>
          <w:rFonts w:ascii="Times New Roman" w:hAnsi="Times New Roman" w:cs="Times New Roman"/>
          <w:color w:val="FF0000"/>
          <w:sz w:val="24"/>
          <w:szCs w:val="24"/>
        </w:rPr>
        <w:t>e agencij</w:t>
      </w:r>
      <w:r w:rsidR="006F28CB">
        <w:rPr>
          <w:rFonts w:ascii="Times New Roman" w:hAnsi="Times New Roman" w:cs="Times New Roman"/>
          <w:color w:val="FF0000"/>
          <w:sz w:val="24"/>
          <w:szCs w:val="24"/>
        </w:rPr>
        <w:t>e</w:t>
      </w:r>
      <w:r w:rsidRPr="006F28CB">
        <w:rPr>
          <w:rFonts w:ascii="Times New Roman" w:hAnsi="Times New Roman" w:cs="Times New Roman"/>
          <w:color w:val="FF0000"/>
          <w:sz w:val="24"/>
          <w:szCs w:val="24"/>
        </w:rPr>
        <w:t xml:space="preserve"> za usvojenje. Usvojenici međutim ne vjeruju uvjek tim agencijama. </w:t>
      </w:r>
      <w:r w:rsidR="006F28CB">
        <w:rPr>
          <w:rFonts w:ascii="Times New Roman" w:hAnsi="Times New Roman" w:cs="Times New Roman"/>
          <w:color w:val="FF0000"/>
          <w:sz w:val="24"/>
          <w:szCs w:val="24"/>
        </w:rPr>
        <w:t>Obezbjeđivanjem</w:t>
      </w:r>
      <w:r w:rsidRPr="006F28CB">
        <w:rPr>
          <w:rFonts w:ascii="Times New Roman" w:hAnsi="Times New Roman" w:cs="Times New Roman"/>
          <w:color w:val="FF0000"/>
          <w:sz w:val="24"/>
          <w:szCs w:val="24"/>
        </w:rPr>
        <w:t xml:space="preserve"> članova nezavisne regulisane profesije (profesija) koji nijesu povezani s bilo kojom institucijom, države mogu ponuditi garancije profesionalizma i nezavisnosti.</w:t>
      </w:r>
    </w:p>
    <w:p w:rsidR="00860979" w:rsidRDefault="00860979" w:rsidP="00D81A40">
      <w:pPr>
        <w:spacing w:after="0"/>
        <w:ind w:left="0" w:firstLine="0"/>
        <w:rPr>
          <w:rFonts w:ascii="Times New Roman" w:hAnsi="Times New Roman" w:cs="Times New Roman"/>
          <w:sz w:val="24"/>
          <w:szCs w:val="24"/>
        </w:rPr>
      </w:pPr>
    </w:p>
    <w:p w:rsidR="00860979" w:rsidRPr="00860979" w:rsidRDefault="00860979" w:rsidP="00D81A40">
      <w:pPr>
        <w:spacing w:after="0"/>
        <w:ind w:left="0" w:firstLine="0"/>
        <w:rPr>
          <w:rFonts w:ascii="Times New Roman" w:hAnsi="Times New Roman" w:cs="Times New Roman"/>
          <w:b/>
          <w:sz w:val="24"/>
          <w:szCs w:val="24"/>
        </w:rPr>
      </w:pPr>
      <w:r w:rsidRPr="00860979">
        <w:rPr>
          <w:rFonts w:ascii="Times New Roman" w:hAnsi="Times New Roman" w:cs="Times New Roman"/>
          <w:b/>
          <w:sz w:val="24"/>
          <w:szCs w:val="24"/>
        </w:rPr>
        <w:t>5. Obezbjeđivanje smislenog učešća svakog djeteta u međunarodnom usvojenju</w:t>
      </w:r>
    </w:p>
    <w:p w:rsidR="00860979" w:rsidRDefault="00860979" w:rsidP="00D81A40">
      <w:pPr>
        <w:spacing w:after="0"/>
        <w:ind w:left="0" w:firstLine="0"/>
        <w:rPr>
          <w:rFonts w:ascii="Times New Roman" w:hAnsi="Times New Roman" w:cs="Times New Roman"/>
          <w:sz w:val="24"/>
          <w:szCs w:val="24"/>
        </w:rPr>
      </w:pPr>
    </w:p>
    <w:p w:rsidR="00E7518D" w:rsidRDefault="00860979" w:rsidP="00D81A40">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Učešće djeteta, pravo djeteta koje je sposobno da formira svoje stavove </w:t>
      </w:r>
      <w:r w:rsidR="006F28CB">
        <w:rPr>
          <w:rFonts w:ascii="Times New Roman" w:hAnsi="Times New Roman" w:cs="Times New Roman"/>
          <w:sz w:val="24"/>
          <w:szCs w:val="24"/>
        </w:rPr>
        <w:t xml:space="preserve">i </w:t>
      </w:r>
      <w:r>
        <w:rPr>
          <w:rFonts w:ascii="Times New Roman" w:hAnsi="Times New Roman" w:cs="Times New Roman"/>
          <w:sz w:val="24"/>
          <w:szCs w:val="24"/>
        </w:rPr>
        <w:t xml:space="preserve">da ih izrazi slobodno </w:t>
      </w:r>
      <w:r w:rsidR="006F28CB">
        <w:rPr>
          <w:rFonts w:ascii="Times New Roman" w:hAnsi="Times New Roman" w:cs="Times New Roman"/>
          <w:sz w:val="24"/>
          <w:szCs w:val="24"/>
        </w:rPr>
        <w:t>o</w:t>
      </w:r>
      <w:r>
        <w:rPr>
          <w:rFonts w:ascii="Times New Roman" w:hAnsi="Times New Roman" w:cs="Times New Roman"/>
          <w:sz w:val="24"/>
          <w:szCs w:val="24"/>
        </w:rPr>
        <w:t xml:space="preserve"> svim pitanjima koja utiču na dijete (član 12), jedan je od četiri opšta principa Konvencije UN-a o pravima djeteta. </w:t>
      </w:r>
      <w:r w:rsidR="006F28CB">
        <w:rPr>
          <w:rFonts w:ascii="Times New Roman" w:hAnsi="Times New Roman" w:cs="Times New Roman"/>
          <w:sz w:val="24"/>
          <w:szCs w:val="24"/>
        </w:rPr>
        <w:t>Međutim, u</w:t>
      </w:r>
      <w:r>
        <w:rPr>
          <w:rFonts w:ascii="Times New Roman" w:hAnsi="Times New Roman" w:cs="Times New Roman"/>
          <w:sz w:val="24"/>
          <w:szCs w:val="24"/>
        </w:rPr>
        <w:t xml:space="preserve"> međunar</w:t>
      </w:r>
      <w:r w:rsidR="006F28CB">
        <w:rPr>
          <w:rFonts w:ascii="Times New Roman" w:hAnsi="Times New Roman" w:cs="Times New Roman"/>
          <w:sz w:val="24"/>
          <w:szCs w:val="24"/>
        </w:rPr>
        <w:t>odnom usvojenju je</w:t>
      </w:r>
      <w:r w:rsidR="00315469">
        <w:rPr>
          <w:rFonts w:ascii="Times New Roman" w:hAnsi="Times New Roman" w:cs="Times New Roman"/>
          <w:sz w:val="24"/>
          <w:szCs w:val="24"/>
        </w:rPr>
        <w:t xml:space="preserve"> do sada pravo na učešće dobilo vrlo malo pažnje. Zajednička percepcija je da se djeca usvajaju kao male bebe i da nijesu sposobna da izraze svoje stavove. Treba dati dvije </w:t>
      </w:r>
      <w:r w:rsidR="005A0020">
        <w:rPr>
          <w:rFonts w:ascii="Times New Roman" w:hAnsi="Times New Roman" w:cs="Times New Roman"/>
          <w:sz w:val="24"/>
          <w:szCs w:val="24"/>
        </w:rPr>
        <w:t>napomene</w:t>
      </w:r>
      <w:r w:rsidR="00315469">
        <w:rPr>
          <w:rFonts w:ascii="Times New Roman" w:hAnsi="Times New Roman" w:cs="Times New Roman"/>
          <w:sz w:val="24"/>
          <w:szCs w:val="24"/>
        </w:rPr>
        <w:t xml:space="preserve"> </w:t>
      </w:r>
      <w:r w:rsidR="005A0020">
        <w:rPr>
          <w:rFonts w:ascii="Times New Roman" w:hAnsi="Times New Roman" w:cs="Times New Roman"/>
          <w:sz w:val="24"/>
          <w:szCs w:val="24"/>
        </w:rPr>
        <w:t>u odnosu na</w:t>
      </w:r>
      <w:r w:rsidR="00315469">
        <w:rPr>
          <w:rFonts w:ascii="Times New Roman" w:hAnsi="Times New Roman" w:cs="Times New Roman"/>
          <w:sz w:val="24"/>
          <w:szCs w:val="24"/>
        </w:rPr>
        <w:t xml:space="preserve"> ovu percepciju. Prije svega, kako je ranije navedeno, </w:t>
      </w:r>
      <w:r w:rsidR="00E7518D">
        <w:rPr>
          <w:rFonts w:ascii="Times New Roman" w:hAnsi="Times New Roman" w:cs="Times New Roman"/>
          <w:sz w:val="24"/>
          <w:szCs w:val="24"/>
        </w:rPr>
        <w:t xml:space="preserve">starija djeca se takođe daju na međunarodno usvojenje. Drugo, želimo da istaknemo da sva djeca, uključujući onu predškolskog uzrasta, imaju pravo da budu saslušana o svim pitanjima koja na njih utiču. ENOC je uvjeren da je </w:t>
      </w:r>
      <w:r w:rsidR="005A0020">
        <w:rPr>
          <w:rFonts w:ascii="Times New Roman" w:hAnsi="Times New Roman" w:cs="Times New Roman"/>
          <w:sz w:val="24"/>
          <w:szCs w:val="24"/>
        </w:rPr>
        <w:t>sa</w:t>
      </w:r>
      <w:r w:rsidR="00E7518D">
        <w:rPr>
          <w:rFonts w:ascii="Times New Roman" w:hAnsi="Times New Roman" w:cs="Times New Roman"/>
          <w:sz w:val="24"/>
          <w:szCs w:val="24"/>
        </w:rPr>
        <w:t xml:space="preserve">slušanje djece i </w:t>
      </w:r>
      <w:r w:rsidR="005A0020">
        <w:rPr>
          <w:rFonts w:ascii="Times New Roman" w:hAnsi="Times New Roman" w:cs="Times New Roman"/>
          <w:sz w:val="24"/>
          <w:szCs w:val="24"/>
        </w:rPr>
        <w:t>pri</w:t>
      </w:r>
      <w:r w:rsidR="00E7518D">
        <w:rPr>
          <w:rFonts w:ascii="Times New Roman" w:hAnsi="Times New Roman" w:cs="Times New Roman"/>
          <w:sz w:val="24"/>
          <w:szCs w:val="24"/>
        </w:rPr>
        <w:t>davanje dužnog značaja njihovim stavovima u skladu s njihovim uzrastom i zrelošću neophodno za efikasno sprovođenje njihovog prava da njiho</w:t>
      </w:r>
      <w:r w:rsidR="005A0020">
        <w:rPr>
          <w:rFonts w:ascii="Times New Roman" w:hAnsi="Times New Roman" w:cs="Times New Roman"/>
          <w:sz w:val="24"/>
          <w:szCs w:val="24"/>
        </w:rPr>
        <w:t>vi najbolji interesi budu glavni kriterijum</w:t>
      </w:r>
      <w:r w:rsidR="00E7518D">
        <w:rPr>
          <w:rFonts w:ascii="Times New Roman" w:hAnsi="Times New Roman" w:cs="Times New Roman"/>
          <w:sz w:val="24"/>
          <w:szCs w:val="24"/>
        </w:rPr>
        <w:t xml:space="preserve"> u usvojenju.</w:t>
      </w:r>
    </w:p>
    <w:p w:rsidR="00E7518D" w:rsidRDefault="00E7518D" w:rsidP="00D81A40">
      <w:pPr>
        <w:spacing w:after="0"/>
        <w:ind w:left="0" w:firstLine="0"/>
        <w:rPr>
          <w:rFonts w:ascii="Times New Roman" w:hAnsi="Times New Roman" w:cs="Times New Roman"/>
          <w:sz w:val="24"/>
          <w:szCs w:val="24"/>
        </w:rPr>
      </w:pPr>
    </w:p>
    <w:p w:rsidR="00E7518D" w:rsidRPr="00E7518D" w:rsidRDefault="00E7518D" w:rsidP="00D81A40">
      <w:pPr>
        <w:spacing w:after="0"/>
        <w:ind w:left="0" w:firstLine="0"/>
        <w:rPr>
          <w:rFonts w:ascii="Times New Roman" w:hAnsi="Times New Roman" w:cs="Times New Roman"/>
          <w:color w:val="FF0000"/>
          <w:sz w:val="24"/>
          <w:szCs w:val="24"/>
        </w:rPr>
      </w:pPr>
      <w:r w:rsidRPr="00E7518D">
        <w:rPr>
          <w:rFonts w:ascii="Times New Roman" w:hAnsi="Times New Roman" w:cs="Times New Roman"/>
          <w:color w:val="FF0000"/>
          <w:sz w:val="24"/>
          <w:szCs w:val="24"/>
        </w:rPr>
        <w:t xml:space="preserve">ENOC </w:t>
      </w:r>
      <w:proofErr w:type="spellStart"/>
      <w:r w:rsidR="00A564C1">
        <w:rPr>
          <w:rFonts w:ascii="Times New Roman" w:hAnsi="Times New Roman" w:cs="Times New Roman"/>
          <w:color w:val="FF0000"/>
          <w:sz w:val="24"/>
          <w:szCs w:val="24"/>
        </w:rPr>
        <w:t>daje</w:t>
      </w:r>
      <w:proofErr w:type="spellEnd"/>
      <w:r w:rsidR="00A564C1">
        <w:rPr>
          <w:rFonts w:ascii="Times New Roman" w:hAnsi="Times New Roman" w:cs="Times New Roman"/>
          <w:color w:val="FF0000"/>
          <w:sz w:val="24"/>
          <w:szCs w:val="24"/>
        </w:rPr>
        <w:t xml:space="preserve"> </w:t>
      </w:r>
      <w:proofErr w:type="spellStart"/>
      <w:r w:rsidRPr="00E7518D">
        <w:rPr>
          <w:rFonts w:ascii="Times New Roman" w:hAnsi="Times New Roman" w:cs="Times New Roman"/>
          <w:color w:val="FF0000"/>
          <w:sz w:val="24"/>
          <w:szCs w:val="24"/>
        </w:rPr>
        <w:t>preporu</w:t>
      </w:r>
      <w:r w:rsidR="00A564C1">
        <w:rPr>
          <w:rFonts w:ascii="Times New Roman" w:hAnsi="Times New Roman" w:cs="Times New Roman"/>
          <w:color w:val="FF0000"/>
          <w:sz w:val="24"/>
          <w:szCs w:val="24"/>
        </w:rPr>
        <w:t>k</w:t>
      </w:r>
      <w:r w:rsidRPr="00E7518D">
        <w:rPr>
          <w:rFonts w:ascii="Times New Roman" w:hAnsi="Times New Roman" w:cs="Times New Roman"/>
          <w:color w:val="FF0000"/>
          <w:sz w:val="24"/>
          <w:szCs w:val="24"/>
        </w:rPr>
        <w:t>u</w:t>
      </w:r>
      <w:proofErr w:type="spellEnd"/>
      <w:r w:rsidRPr="00E7518D">
        <w:rPr>
          <w:rFonts w:ascii="Times New Roman" w:hAnsi="Times New Roman" w:cs="Times New Roman"/>
          <w:color w:val="FF0000"/>
          <w:sz w:val="24"/>
          <w:szCs w:val="24"/>
        </w:rPr>
        <w:t xml:space="preserve"> </w:t>
      </w:r>
      <w:proofErr w:type="spellStart"/>
      <w:r w:rsidRPr="00E7518D">
        <w:rPr>
          <w:rFonts w:ascii="Times New Roman" w:hAnsi="Times New Roman" w:cs="Times New Roman"/>
          <w:color w:val="FF0000"/>
          <w:sz w:val="24"/>
          <w:szCs w:val="24"/>
        </w:rPr>
        <w:t>da</w:t>
      </w:r>
      <w:proofErr w:type="spellEnd"/>
      <w:r w:rsidRPr="00E7518D">
        <w:rPr>
          <w:rFonts w:ascii="Times New Roman" w:hAnsi="Times New Roman" w:cs="Times New Roman"/>
          <w:color w:val="FF0000"/>
          <w:sz w:val="24"/>
          <w:szCs w:val="24"/>
        </w:rPr>
        <w:t xml:space="preserve"> </w:t>
      </w:r>
      <w:proofErr w:type="spellStart"/>
      <w:r w:rsidRPr="00E7518D">
        <w:rPr>
          <w:rFonts w:ascii="Times New Roman" w:hAnsi="Times New Roman" w:cs="Times New Roman"/>
          <w:color w:val="FF0000"/>
          <w:sz w:val="24"/>
          <w:szCs w:val="24"/>
        </w:rPr>
        <w:t>evropske</w:t>
      </w:r>
      <w:proofErr w:type="spellEnd"/>
      <w:r w:rsidRPr="00E7518D">
        <w:rPr>
          <w:rFonts w:ascii="Times New Roman" w:hAnsi="Times New Roman" w:cs="Times New Roman"/>
          <w:color w:val="FF0000"/>
          <w:sz w:val="24"/>
          <w:szCs w:val="24"/>
        </w:rPr>
        <w:t xml:space="preserve"> </w:t>
      </w:r>
      <w:proofErr w:type="spellStart"/>
      <w:r w:rsidRPr="00E7518D">
        <w:rPr>
          <w:rFonts w:ascii="Times New Roman" w:hAnsi="Times New Roman" w:cs="Times New Roman"/>
          <w:color w:val="FF0000"/>
          <w:sz w:val="24"/>
          <w:szCs w:val="24"/>
        </w:rPr>
        <w:t>države</w:t>
      </w:r>
      <w:proofErr w:type="spellEnd"/>
      <w:r w:rsidRPr="00E7518D">
        <w:rPr>
          <w:rFonts w:ascii="Times New Roman" w:hAnsi="Times New Roman" w:cs="Times New Roman"/>
          <w:color w:val="FF0000"/>
          <w:sz w:val="24"/>
          <w:szCs w:val="24"/>
        </w:rPr>
        <w:t xml:space="preserve"> obezbijede da sva djeca mogu ostvariti svoje pravo da budu saslušana, da se ozbiljno uzmu u obzir i d</w:t>
      </w:r>
      <w:r w:rsidR="005A0020">
        <w:rPr>
          <w:rFonts w:ascii="Times New Roman" w:hAnsi="Times New Roman" w:cs="Times New Roman"/>
          <w:color w:val="FF0000"/>
          <w:sz w:val="24"/>
          <w:szCs w:val="24"/>
        </w:rPr>
        <w:t>a učestvuju u donošenju odluka o</w:t>
      </w:r>
      <w:r w:rsidRPr="00E7518D">
        <w:rPr>
          <w:rFonts w:ascii="Times New Roman" w:hAnsi="Times New Roman" w:cs="Times New Roman"/>
          <w:color w:val="FF0000"/>
          <w:sz w:val="24"/>
          <w:szCs w:val="24"/>
        </w:rPr>
        <w:t xml:space="preserve"> svim pitanjima koja </w:t>
      </w:r>
      <w:proofErr w:type="gramStart"/>
      <w:r w:rsidRPr="00E7518D">
        <w:rPr>
          <w:rFonts w:ascii="Times New Roman" w:hAnsi="Times New Roman" w:cs="Times New Roman"/>
          <w:color w:val="FF0000"/>
          <w:sz w:val="24"/>
          <w:szCs w:val="24"/>
        </w:rPr>
        <w:t>na</w:t>
      </w:r>
      <w:proofErr w:type="gramEnd"/>
      <w:r w:rsidRPr="00E7518D">
        <w:rPr>
          <w:rFonts w:ascii="Times New Roman" w:hAnsi="Times New Roman" w:cs="Times New Roman"/>
          <w:color w:val="FF0000"/>
          <w:sz w:val="24"/>
          <w:szCs w:val="24"/>
        </w:rPr>
        <w:t xml:space="preserve"> njih utiču tokom postupka usvojenja. Njihovim stavovima treba dati dužni značaj u skladu s njihovim uzrastom i zrelošću. Dijete treba da saslušaju</w:t>
      </w:r>
      <w:r w:rsidR="00315469" w:rsidRPr="00E7518D">
        <w:rPr>
          <w:rFonts w:ascii="Times New Roman" w:hAnsi="Times New Roman" w:cs="Times New Roman"/>
          <w:color w:val="FF0000"/>
          <w:sz w:val="24"/>
          <w:szCs w:val="24"/>
        </w:rPr>
        <w:t xml:space="preserve"> </w:t>
      </w:r>
      <w:r w:rsidRPr="00E7518D">
        <w:rPr>
          <w:rFonts w:ascii="Times New Roman" w:hAnsi="Times New Roman" w:cs="Times New Roman"/>
          <w:color w:val="FF0000"/>
          <w:sz w:val="24"/>
          <w:szCs w:val="24"/>
        </w:rPr>
        <w:t>kvalifikovana stručna lica. Informacije koje se daju djetetu treba da budu prilagođene uzrastu, pristupačne, u obliku koji je po mjeri djeteta i na (maternjem) jeziku koji dijete razumije.</w:t>
      </w:r>
    </w:p>
    <w:p w:rsidR="00E7518D" w:rsidRDefault="00E7518D" w:rsidP="00D81A40">
      <w:pPr>
        <w:spacing w:after="0"/>
        <w:ind w:left="0" w:firstLine="0"/>
        <w:rPr>
          <w:rFonts w:ascii="Times New Roman" w:hAnsi="Times New Roman" w:cs="Times New Roman"/>
          <w:sz w:val="24"/>
          <w:szCs w:val="24"/>
        </w:rPr>
      </w:pPr>
    </w:p>
    <w:p w:rsidR="00860979" w:rsidRPr="005A0020" w:rsidRDefault="00E7518D" w:rsidP="00D81A40">
      <w:pPr>
        <w:spacing w:after="0"/>
        <w:ind w:left="0" w:firstLine="0"/>
        <w:rPr>
          <w:rFonts w:ascii="Times New Roman" w:hAnsi="Times New Roman" w:cs="Times New Roman"/>
          <w:b/>
          <w:sz w:val="24"/>
          <w:szCs w:val="24"/>
        </w:rPr>
      </w:pPr>
      <w:r w:rsidRPr="005A0020">
        <w:rPr>
          <w:rFonts w:ascii="Times New Roman" w:hAnsi="Times New Roman" w:cs="Times New Roman"/>
          <w:b/>
          <w:sz w:val="24"/>
          <w:szCs w:val="24"/>
        </w:rPr>
        <w:t>6.</w:t>
      </w:r>
      <w:r w:rsidR="00860979" w:rsidRPr="005A0020">
        <w:rPr>
          <w:rFonts w:ascii="Times New Roman" w:hAnsi="Times New Roman" w:cs="Times New Roman"/>
          <w:b/>
          <w:sz w:val="24"/>
          <w:szCs w:val="24"/>
        </w:rPr>
        <w:t xml:space="preserve"> </w:t>
      </w:r>
      <w:r w:rsidRPr="005A0020">
        <w:rPr>
          <w:rFonts w:ascii="Times New Roman" w:hAnsi="Times New Roman" w:cs="Times New Roman"/>
          <w:b/>
          <w:sz w:val="24"/>
          <w:szCs w:val="24"/>
        </w:rPr>
        <w:t>Poštovanje i ispunjavanje prava djeteta na pristup biološkim informacijama</w:t>
      </w:r>
    </w:p>
    <w:p w:rsidR="00E7518D" w:rsidRDefault="00E7518D" w:rsidP="00D81A40">
      <w:pPr>
        <w:spacing w:after="0"/>
        <w:ind w:left="0" w:firstLine="0"/>
        <w:rPr>
          <w:rFonts w:ascii="Times New Roman" w:hAnsi="Times New Roman" w:cs="Times New Roman"/>
          <w:sz w:val="24"/>
          <w:szCs w:val="24"/>
        </w:rPr>
      </w:pPr>
    </w:p>
    <w:p w:rsidR="00E7518D" w:rsidRDefault="00E7518D" w:rsidP="00D81A40">
      <w:pPr>
        <w:spacing w:after="0"/>
        <w:ind w:left="0" w:firstLine="0"/>
        <w:rPr>
          <w:rFonts w:ascii="Times New Roman" w:hAnsi="Times New Roman" w:cs="Times New Roman"/>
          <w:sz w:val="24"/>
          <w:szCs w:val="24"/>
        </w:rPr>
      </w:pPr>
      <w:r>
        <w:rPr>
          <w:rFonts w:ascii="Times New Roman" w:hAnsi="Times New Roman" w:cs="Times New Roman"/>
          <w:sz w:val="24"/>
          <w:szCs w:val="24"/>
        </w:rPr>
        <w:t>Još jedan značajan izazov u međunarodnom usvojenju tiče se pitanja pristupa evidenciji knjige rođenih i informacijama koje se odnose na porijeklo usvojenika. Postavljaju se dva pitanja: da li se te informacije prikupljaju i da li je djetetu dopušteno da ima pristup tim informacijama. Druga pitanja koja takođe treba riješiti su: koje se informacije prikupljaju, koliko dugo, ko vodi evidenciju, ko im može pristuptiti i kako.</w:t>
      </w:r>
    </w:p>
    <w:p w:rsidR="00E7518D" w:rsidRDefault="00E7518D" w:rsidP="00D81A40">
      <w:pPr>
        <w:spacing w:after="0"/>
        <w:ind w:left="0" w:firstLine="0"/>
        <w:rPr>
          <w:rFonts w:ascii="Times New Roman" w:hAnsi="Times New Roman" w:cs="Times New Roman"/>
          <w:sz w:val="24"/>
          <w:szCs w:val="24"/>
        </w:rPr>
      </w:pPr>
      <w:r>
        <w:rPr>
          <w:rFonts w:ascii="Times New Roman" w:hAnsi="Times New Roman" w:cs="Times New Roman"/>
          <w:sz w:val="24"/>
          <w:szCs w:val="24"/>
        </w:rPr>
        <w:t>Glavne odredbe koje se bave ovim pitanjem u Konvenciji UN-a o pravima djeteta su član 7 (</w:t>
      </w:r>
      <w:r w:rsidR="00905CE4" w:rsidRPr="00905CE4">
        <w:rPr>
          <w:rFonts w:ascii="Times New Roman" w:hAnsi="Times New Roman" w:cs="Times New Roman"/>
          <w:i/>
          <w:sz w:val="24"/>
          <w:szCs w:val="24"/>
        </w:rPr>
        <w:t xml:space="preserve">„Dijete treba upisati u registar odmah nakon rođenja i ono ima pravo odmah od rođenja na </w:t>
      </w:r>
      <w:r w:rsidR="00905CE4" w:rsidRPr="00905CE4">
        <w:rPr>
          <w:rFonts w:ascii="Times New Roman" w:hAnsi="Times New Roman" w:cs="Times New Roman"/>
          <w:i/>
          <w:sz w:val="24"/>
          <w:szCs w:val="24"/>
        </w:rPr>
        <w:lastRenderedPageBreak/>
        <w:t>ime, pravo na sticanje državljanstva i, koliko je to moguće, pravo da zna i da o njemu brinu njegovi roditelji.“</w:t>
      </w:r>
      <w:r w:rsidR="00905CE4">
        <w:rPr>
          <w:rFonts w:ascii="Times New Roman" w:hAnsi="Times New Roman" w:cs="Times New Roman"/>
          <w:sz w:val="24"/>
          <w:szCs w:val="24"/>
        </w:rPr>
        <w:t>) i član 8 (</w:t>
      </w:r>
      <w:r w:rsidR="00905CE4" w:rsidRPr="00905CE4">
        <w:rPr>
          <w:rFonts w:ascii="Times New Roman" w:hAnsi="Times New Roman" w:cs="Times New Roman"/>
          <w:i/>
          <w:sz w:val="24"/>
          <w:szCs w:val="24"/>
        </w:rPr>
        <w:t>„Države potpisnice se obavezuju da će poštovati pravo djeteta da čuvaju njegov identitet, uključujući državljanstvo, ime i prezime i porodične odnose kako su priznati zakonom bez nezakonitog ometanja. Ako se dijete nezakonito liši nekog ili svih elemenata njegovog identiteta, države potpisnice moraju obezbijediti odgovarajuć</w:t>
      </w:r>
      <w:r w:rsidR="005A0020">
        <w:rPr>
          <w:rFonts w:ascii="Times New Roman" w:hAnsi="Times New Roman" w:cs="Times New Roman"/>
          <w:i/>
          <w:sz w:val="24"/>
          <w:szCs w:val="24"/>
        </w:rPr>
        <w:t>u</w:t>
      </w:r>
      <w:r w:rsidR="00905CE4" w:rsidRPr="00905CE4">
        <w:rPr>
          <w:rFonts w:ascii="Times New Roman" w:hAnsi="Times New Roman" w:cs="Times New Roman"/>
          <w:i/>
          <w:sz w:val="24"/>
          <w:szCs w:val="24"/>
        </w:rPr>
        <w:t xml:space="preserve"> pomoć i zaštitu, u cilju brzog ponovnog uspostavljanja njegovog identiteta“</w:t>
      </w:r>
      <w:r w:rsidR="00905CE4">
        <w:rPr>
          <w:rFonts w:ascii="Times New Roman" w:hAnsi="Times New Roman" w:cs="Times New Roman"/>
          <w:sz w:val="24"/>
          <w:szCs w:val="24"/>
        </w:rPr>
        <w:t xml:space="preserve">). </w:t>
      </w:r>
      <w:r w:rsidR="005A0020">
        <w:rPr>
          <w:rFonts w:ascii="Times New Roman" w:hAnsi="Times New Roman" w:cs="Times New Roman"/>
          <w:sz w:val="24"/>
          <w:szCs w:val="24"/>
        </w:rPr>
        <w:t xml:space="preserve">Svakako </w:t>
      </w:r>
      <w:r w:rsidR="00905CE4">
        <w:rPr>
          <w:rFonts w:ascii="Times New Roman" w:hAnsi="Times New Roman" w:cs="Times New Roman"/>
          <w:sz w:val="24"/>
          <w:szCs w:val="24"/>
        </w:rPr>
        <w:t>je potrebno pozvati se</w:t>
      </w:r>
      <w:r w:rsidR="005A0020">
        <w:rPr>
          <w:rFonts w:ascii="Times New Roman" w:hAnsi="Times New Roman" w:cs="Times New Roman"/>
          <w:sz w:val="24"/>
          <w:szCs w:val="24"/>
        </w:rPr>
        <w:t xml:space="preserve"> i</w:t>
      </w:r>
      <w:r w:rsidR="00905CE4">
        <w:rPr>
          <w:rFonts w:ascii="Times New Roman" w:hAnsi="Times New Roman" w:cs="Times New Roman"/>
          <w:sz w:val="24"/>
          <w:szCs w:val="24"/>
        </w:rPr>
        <w:t xml:space="preserve"> na član 30 Haške konvencije iz 1993. godine (</w:t>
      </w:r>
      <w:r w:rsidR="00905CE4" w:rsidRPr="00905CE4">
        <w:rPr>
          <w:rFonts w:ascii="Times New Roman" w:hAnsi="Times New Roman" w:cs="Times New Roman"/>
          <w:i/>
          <w:sz w:val="24"/>
          <w:szCs w:val="24"/>
        </w:rPr>
        <w:t>„Nadležni organi države potpisnice moraju obezbijediti da se informacije koje oni čuvaju a koje se tiču porijekla djeteta, naročito informacije koje se odnose na identitet njegovih roditelja, kao i istoriju bolesti, sačuvaju.“</w:t>
      </w:r>
      <w:r w:rsidR="00905CE4">
        <w:rPr>
          <w:rFonts w:ascii="Times New Roman" w:hAnsi="Times New Roman" w:cs="Times New Roman"/>
          <w:sz w:val="24"/>
          <w:szCs w:val="24"/>
        </w:rPr>
        <w:t>).</w:t>
      </w:r>
    </w:p>
    <w:p w:rsidR="00515E53" w:rsidRDefault="00515E53" w:rsidP="00D81A40">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Prije svega, upitnikom se jasno navodi da je potreban dalji rad </w:t>
      </w:r>
      <w:r w:rsidR="005A0020">
        <w:rPr>
          <w:rFonts w:ascii="Times New Roman" w:hAnsi="Times New Roman" w:cs="Times New Roman"/>
          <w:sz w:val="24"/>
          <w:szCs w:val="24"/>
        </w:rPr>
        <w:t>na</w:t>
      </w:r>
      <w:r>
        <w:rPr>
          <w:rFonts w:ascii="Times New Roman" w:hAnsi="Times New Roman" w:cs="Times New Roman"/>
          <w:sz w:val="24"/>
          <w:szCs w:val="24"/>
        </w:rPr>
        <w:t xml:space="preserve"> prikupljanj</w:t>
      </w:r>
      <w:r w:rsidR="005A0020">
        <w:rPr>
          <w:rFonts w:ascii="Times New Roman" w:hAnsi="Times New Roman" w:cs="Times New Roman"/>
          <w:sz w:val="24"/>
          <w:szCs w:val="24"/>
        </w:rPr>
        <w:t>u</w:t>
      </w:r>
      <w:r>
        <w:rPr>
          <w:rFonts w:ascii="Times New Roman" w:hAnsi="Times New Roman" w:cs="Times New Roman"/>
          <w:sz w:val="24"/>
          <w:szCs w:val="24"/>
        </w:rPr>
        <w:t xml:space="preserve"> i čuvanj</w:t>
      </w:r>
      <w:r w:rsidR="005A0020">
        <w:rPr>
          <w:rFonts w:ascii="Times New Roman" w:hAnsi="Times New Roman" w:cs="Times New Roman"/>
          <w:sz w:val="24"/>
          <w:szCs w:val="24"/>
        </w:rPr>
        <w:t>u</w:t>
      </w:r>
      <w:r>
        <w:rPr>
          <w:rFonts w:ascii="Times New Roman" w:hAnsi="Times New Roman" w:cs="Times New Roman"/>
          <w:sz w:val="24"/>
          <w:szCs w:val="24"/>
        </w:rPr>
        <w:t xml:space="preserve"> informacija o porijeklu djece. Nepotpune informacije koje se tiču bioloških roditelja i drugih aspekata porijekla djece u nekim državama porijekla otežava</w:t>
      </w:r>
      <w:r w:rsidR="005A0020">
        <w:rPr>
          <w:rFonts w:ascii="Times New Roman" w:hAnsi="Times New Roman" w:cs="Times New Roman"/>
          <w:sz w:val="24"/>
          <w:szCs w:val="24"/>
        </w:rPr>
        <w:t>ju</w:t>
      </w:r>
      <w:r>
        <w:rPr>
          <w:rFonts w:ascii="Times New Roman" w:hAnsi="Times New Roman" w:cs="Times New Roman"/>
          <w:sz w:val="24"/>
          <w:szCs w:val="24"/>
        </w:rPr>
        <w:t xml:space="preserve"> stručnim licima koja se bave usvojenjem da </w:t>
      </w:r>
      <w:r w:rsidR="005A0020">
        <w:rPr>
          <w:rFonts w:ascii="Times New Roman" w:hAnsi="Times New Roman" w:cs="Times New Roman"/>
          <w:sz w:val="24"/>
          <w:szCs w:val="24"/>
        </w:rPr>
        <w:t>ispune zahtjeve</w:t>
      </w:r>
      <w:r>
        <w:rPr>
          <w:rFonts w:ascii="Times New Roman" w:hAnsi="Times New Roman" w:cs="Times New Roman"/>
          <w:sz w:val="24"/>
          <w:szCs w:val="24"/>
        </w:rPr>
        <w:t xml:space="preserve"> član</w:t>
      </w:r>
      <w:r w:rsidR="005A0020">
        <w:rPr>
          <w:rFonts w:ascii="Times New Roman" w:hAnsi="Times New Roman" w:cs="Times New Roman"/>
          <w:sz w:val="24"/>
          <w:szCs w:val="24"/>
        </w:rPr>
        <w:t>a</w:t>
      </w:r>
      <w:r>
        <w:rPr>
          <w:rFonts w:ascii="Times New Roman" w:hAnsi="Times New Roman" w:cs="Times New Roman"/>
          <w:sz w:val="24"/>
          <w:szCs w:val="24"/>
        </w:rPr>
        <w:t xml:space="preserve"> 30 Haške konvencije i da poštuju dječija prava i ispune njihove potrebe. U pogledu pristupa informacijama, upitnik otkriva da samo nekoliko zemalja ili regija u potpunosti priznaju pravo djeteta da zna svoje porijeklo i stoga zahtijeva da usvojioci kažu djetetu da je usvojeno. U većini evropskih zemalja, međutim, pravo djeteta da zna svoje roditelje je zaštićeno, iako je opseg ogr</w:t>
      </w:r>
      <w:r w:rsidR="006308A9">
        <w:rPr>
          <w:rFonts w:ascii="Times New Roman" w:hAnsi="Times New Roman" w:cs="Times New Roman"/>
          <w:sz w:val="24"/>
          <w:szCs w:val="24"/>
        </w:rPr>
        <w:t>aničen uzrastom djeteta ili dru</w:t>
      </w:r>
      <w:r>
        <w:rPr>
          <w:rFonts w:ascii="Times New Roman" w:hAnsi="Times New Roman" w:cs="Times New Roman"/>
          <w:sz w:val="24"/>
          <w:szCs w:val="24"/>
        </w:rPr>
        <w:t>g</w:t>
      </w:r>
      <w:r w:rsidR="006308A9">
        <w:rPr>
          <w:rFonts w:ascii="Times New Roman" w:hAnsi="Times New Roman" w:cs="Times New Roman"/>
          <w:sz w:val="24"/>
          <w:szCs w:val="24"/>
        </w:rPr>
        <w:t>i</w:t>
      </w:r>
      <w:r>
        <w:rPr>
          <w:rFonts w:ascii="Times New Roman" w:hAnsi="Times New Roman" w:cs="Times New Roman"/>
          <w:sz w:val="24"/>
          <w:szCs w:val="24"/>
        </w:rPr>
        <w:t>m</w:t>
      </w:r>
      <w:r w:rsidR="006308A9">
        <w:rPr>
          <w:rFonts w:ascii="Times New Roman" w:hAnsi="Times New Roman" w:cs="Times New Roman"/>
          <w:sz w:val="24"/>
          <w:szCs w:val="24"/>
        </w:rPr>
        <w:t xml:space="preserve"> okolnostima (saglasnost usvojila</w:t>
      </w:r>
      <w:r>
        <w:rPr>
          <w:rFonts w:ascii="Times New Roman" w:hAnsi="Times New Roman" w:cs="Times New Roman"/>
          <w:sz w:val="24"/>
          <w:szCs w:val="24"/>
        </w:rPr>
        <w:t>ca, saglasnost bioloških roditelja, saglasnost nadležnog organa...).</w:t>
      </w:r>
    </w:p>
    <w:p w:rsidR="00515E53" w:rsidRDefault="00515E53" w:rsidP="00D81A40">
      <w:pPr>
        <w:spacing w:after="0"/>
        <w:ind w:left="0" w:firstLine="0"/>
        <w:rPr>
          <w:rFonts w:ascii="Times New Roman" w:hAnsi="Times New Roman" w:cs="Times New Roman"/>
          <w:sz w:val="24"/>
          <w:szCs w:val="24"/>
        </w:rPr>
      </w:pPr>
    </w:p>
    <w:p w:rsidR="00515E53" w:rsidRPr="000F0F89" w:rsidRDefault="00515E53" w:rsidP="00D81A40">
      <w:pPr>
        <w:spacing w:after="0"/>
        <w:ind w:left="0" w:firstLine="0"/>
        <w:rPr>
          <w:rFonts w:ascii="Times New Roman" w:hAnsi="Times New Roman" w:cs="Times New Roman"/>
          <w:color w:val="FF0000"/>
          <w:sz w:val="24"/>
          <w:szCs w:val="24"/>
        </w:rPr>
      </w:pPr>
      <w:proofErr w:type="gramStart"/>
      <w:r w:rsidRPr="000F0F89">
        <w:rPr>
          <w:rFonts w:ascii="Times New Roman" w:hAnsi="Times New Roman" w:cs="Times New Roman"/>
          <w:color w:val="FF0000"/>
          <w:sz w:val="24"/>
          <w:szCs w:val="24"/>
        </w:rPr>
        <w:t xml:space="preserve">ENOC </w:t>
      </w:r>
      <w:proofErr w:type="spellStart"/>
      <w:r w:rsidR="00A564C1">
        <w:rPr>
          <w:rFonts w:ascii="Times New Roman" w:hAnsi="Times New Roman" w:cs="Times New Roman"/>
          <w:color w:val="FF0000"/>
          <w:sz w:val="24"/>
          <w:szCs w:val="24"/>
        </w:rPr>
        <w:t>daje</w:t>
      </w:r>
      <w:proofErr w:type="spellEnd"/>
      <w:r w:rsidR="00A564C1">
        <w:rPr>
          <w:rFonts w:ascii="Times New Roman" w:hAnsi="Times New Roman" w:cs="Times New Roman"/>
          <w:color w:val="FF0000"/>
          <w:sz w:val="24"/>
          <w:szCs w:val="24"/>
        </w:rPr>
        <w:t xml:space="preserve"> </w:t>
      </w:r>
      <w:proofErr w:type="spellStart"/>
      <w:r w:rsidRPr="000F0F89">
        <w:rPr>
          <w:rFonts w:ascii="Times New Roman" w:hAnsi="Times New Roman" w:cs="Times New Roman"/>
          <w:color w:val="FF0000"/>
          <w:sz w:val="24"/>
          <w:szCs w:val="24"/>
        </w:rPr>
        <w:t>preporu</w:t>
      </w:r>
      <w:r w:rsidR="00A564C1">
        <w:rPr>
          <w:rFonts w:ascii="Times New Roman" w:hAnsi="Times New Roman" w:cs="Times New Roman"/>
          <w:color w:val="FF0000"/>
          <w:sz w:val="24"/>
          <w:szCs w:val="24"/>
        </w:rPr>
        <w:t>k</w:t>
      </w:r>
      <w:r w:rsidRPr="000F0F89">
        <w:rPr>
          <w:rFonts w:ascii="Times New Roman" w:hAnsi="Times New Roman" w:cs="Times New Roman"/>
          <w:color w:val="FF0000"/>
          <w:sz w:val="24"/>
          <w:szCs w:val="24"/>
        </w:rPr>
        <w:t>u</w:t>
      </w:r>
      <w:proofErr w:type="spellEnd"/>
      <w:r w:rsidRPr="000F0F89">
        <w:rPr>
          <w:rFonts w:ascii="Times New Roman" w:hAnsi="Times New Roman" w:cs="Times New Roman"/>
          <w:color w:val="FF0000"/>
          <w:sz w:val="24"/>
          <w:szCs w:val="24"/>
        </w:rPr>
        <w:t xml:space="preserve"> </w:t>
      </w:r>
      <w:proofErr w:type="spellStart"/>
      <w:r w:rsidRPr="000F0F89">
        <w:rPr>
          <w:rFonts w:ascii="Times New Roman" w:hAnsi="Times New Roman" w:cs="Times New Roman"/>
          <w:color w:val="FF0000"/>
          <w:sz w:val="24"/>
          <w:szCs w:val="24"/>
        </w:rPr>
        <w:t>evropskim</w:t>
      </w:r>
      <w:proofErr w:type="spellEnd"/>
      <w:r w:rsidRPr="000F0F89">
        <w:rPr>
          <w:rFonts w:ascii="Times New Roman" w:hAnsi="Times New Roman" w:cs="Times New Roman"/>
          <w:color w:val="FF0000"/>
          <w:sz w:val="24"/>
          <w:szCs w:val="24"/>
        </w:rPr>
        <w:t xml:space="preserve"> </w:t>
      </w:r>
      <w:proofErr w:type="spellStart"/>
      <w:r w:rsidRPr="000F0F89">
        <w:rPr>
          <w:rFonts w:ascii="Times New Roman" w:hAnsi="Times New Roman" w:cs="Times New Roman"/>
          <w:color w:val="FF0000"/>
          <w:sz w:val="24"/>
          <w:szCs w:val="24"/>
        </w:rPr>
        <w:t>zemljama</w:t>
      </w:r>
      <w:proofErr w:type="spellEnd"/>
      <w:r w:rsidRPr="000F0F89">
        <w:rPr>
          <w:rFonts w:ascii="Times New Roman" w:hAnsi="Times New Roman" w:cs="Times New Roman"/>
          <w:color w:val="FF0000"/>
          <w:sz w:val="24"/>
          <w:szCs w:val="24"/>
        </w:rPr>
        <w:t xml:space="preserve"> </w:t>
      </w:r>
      <w:proofErr w:type="spellStart"/>
      <w:r w:rsidRPr="000F0F89">
        <w:rPr>
          <w:rFonts w:ascii="Times New Roman" w:hAnsi="Times New Roman" w:cs="Times New Roman"/>
          <w:color w:val="FF0000"/>
          <w:sz w:val="24"/>
          <w:szCs w:val="24"/>
        </w:rPr>
        <w:t>i</w:t>
      </w:r>
      <w:proofErr w:type="spellEnd"/>
      <w:r w:rsidRPr="000F0F89">
        <w:rPr>
          <w:rFonts w:ascii="Times New Roman" w:hAnsi="Times New Roman" w:cs="Times New Roman"/>
          <w:color w:val="FF0000"/>
          <w:sz w:val="24"/>
          <w:szCs w:val="24"/>
        </w:rPr>
        <w:t xml:space="preserve"> regijama da osiguraju da se sve relevantne in</w:t>
      </w:r>
      <w:r w:rsidR="006308A9">
        <w:rPr>
          <w:rFonts w:ascii="Times New Roman" w:hAnsi="Times New Roman" w:cs="Times New Roman"/>
          <w:color w:val="FF0000"/>
          <w:sz w:val="24"/>
          <w:szCs w:val="24"/>
        </w:rPr>
        <w:t>formacije (o rođenju) usvojene djece prikupe</w:t>
      </w:r>
      <w:r w:rsidRPr="000F0F89">
        <w:rPr>
          <w:rFonts w:ascii="Times New Roman" w:hAnsi="Times New Roman" w:cs="Times New Roman"/>
          <w:color w:val="FF0000"/>
          <w:sz w:val="24"/>
          <w:szCs w:val="24"/>
        </w:rPr>
        <w:t xml:space="preserve"> i </w:t>
      </w:r>
      <w:r w:rsidR="006308A9">
        <w:rPr>
          <w:rFonts w:ascii="Times New Roman" w:hAnsi="Times New Roman" w:cs="Times New Roman"/>
          <w:color w:val="FF0000"/>
          <w:sz w:val="24"/>
          <w:szCs w:val="24"/>
        </w:rPr>
        <w:t>sa</w:t>
      </w:r>
      <w:r w:rsidRPr="000F0F89">
        <w:rPr>
          <w:rFonts w:ascii="Times New Roman" w:hAnsi="Times New Roman" w:cs="Times New Roman"/>
          <w:color w:val="FF0000"/>
          <w:sz w:val="24"/>
          <w:szCs w:val="24"/>
        </w:rPr>
        <w:t>čuvaju prvom mogućom prilikom.</w:t>
      </w:r>
      <w:proofErr w:type="gramEnd"/>
      <w:r w:rsidRPr="000F0F89">
        <w:rPr>
          <w:rFonts w:ascii="Times New Roman" w:hAnsi="Times New Roman" w:cs="Times New Roman"/>
          <w:color w:val="FF0000"/>
          <w:sz w:val="24"/>
          <w:szCs w:val="24"/>
        </w:rPr>
        <w:t xml:space="preserve"> U skladu s Konvencijom UN-a o pravima djeteta, zemlje i regije moraju obezbijediti da sva djeca imaju pravo da znaju da su usvojena i da pristupe informacijama o svom porijeklu i da </w:t>
      </w:r>
      <w:r w:rsidR="000F0F89" w:rsidRPr="000F0F89">
        <w:rPr>
          <w:rFonts w:ascii="Times New Roman" w:hAnsi="Times New Roman" w:cs="Times New Roman"/>
          <w:color w:val="FF0000"/>
          <w:sz w:val="24"/>
          <w:szCs w:val="24"/>
        </w:rPr>
        <w:t>se djeci pruži adekvatna profesionalna podrška.</w:t>
      </w:r>
    </w:p>
    <w:p w:rsidR="000F0F89" w:rsidRDefault="000F0F89" w:rsidP="00D81A40">
      <w:pPr>
        <w:spacing w:after="0"/>
        <w:ind w:left="0" w:firstLine="0"/>
        <w:rPr>
          <w:rFonts w:ascii="Times New Roman" w:hAnsi="Times New Roman" w:cs="Times New Roman"/>
          <w:sz w:val="24"/>
          <w:szCs w:val="24"/>
        </w:rPr>
      </w:pPr>
    </w:p>
    <w:p w:rsidR="000F0F89" w:rsidRPr="000F0F89" w:rsidRDefault="000F0F89" w:rsidP="00D81A40">
      <w:pPr>
        <w:spacing w:after="0"/>
        <w:ind w:left="0" w:firstLine="0"/>
        <w:rPr>
          <w:rFonts w:ascii="Times New Roman" w:hAnsi="Times New Roman" w:cs="Times New Roman"/>
          <w:b/>
          <w:sz w:val="24"/>
          <w:szCs w:val="24"/>
        </w:rPr>
      </w:pPr>
      <w:r w:rsidRPr="000F0F89">
        <w:rPr>
          <w:rFonts w:ascii="Times New Roman" w:hAnsi="Times New Roman" w:cs="Times New Roman"/>
          <w:b/>
          <w:sz w:val="24"/>
          <w:szCs w:val="24"/>
        </w:rPr>
        <w:t>7. Izbjegavanje razdvajanja braće i sestara</w:t>
      </w:r>
    </w:p>
    <w:p w:rsidR="000F0F89" w:rsidRDefault="000F0F89" w:rsidP="00D81A40">
      <w:pPr>
        <w:spacing w:after="0"/>
        <w:ind w:left="0" w:firstLine="0"/>
        <w:rPr>
          <w:rFonts w:ascii="Times New Roman" w:hAnsi="Times New Roman" w:cs="Times New Roman"/>
          <w:sz w:val="24"/>
          <w:szCs w:val="24"/>
        </w:rPr>
      </w:pPr>
    </w:p>
    <w:p w:rsidR="000F0F89" w:rsidRDefault="000F0F89" w:rsidP="00D81A40">
      <w:pPr>
        <w:spacing w:after="0"/>
        <w:ind w:left="0" w:firstLine="0"/>
        <w:rPr>
          <w:rFonts w:ascii="Times New Roman" w:hAnsi="Times New Roman" w:cs="Times New Roman"/>
          <w:sz w:val="24"/>
          <w:szCs w:val="24"/>
        </w:rPr>
      </w:pPr>
      <w:r>
        <w:rPr>
          <w:rFonts w:ascii="Times New Roman" w:hAnsi="Times New Roman" w:cs="Times New Roman"/>
          <w:sz w:val="24"/>
          <w:szCs w:val="24"/>
        </w:rPr>
        <w:t>Zatvoreno usvojenje „zatvara“ biološki odnos i srodstvo između braće i sestara. Ako usvojioci nijesu voljni da uspostave ili zadrže kontakt i odnos između braće i sestara, taj odnos se prekida, što kod djece uzrokuje emotivnu i psihološku patnju.</w:t>
      </w:r>
      <w:r w:rsidR="00DD4314">
        <w:rPr>
          <w:rFonts w:ascii="Times New Roman" w:hAnsi="Times New Roman" w:cs="Times New Roman"/>
          <w:sz w:val="24"/>
          <w:szCs w:val="24"/>
        </w:rPr>
        <w:t xml:space="preserve"> </w:t>
      </w:r>
    </w:p>
    <w:p w:rsidR="00DD4314" w:rsidRDefault="00DD4314" w:rsidP="00D81A40">
      <w:pPr>
        <w:spacing w:after="0"/>
        <w:ind w:left="0" w:firstLine="0"/>
        <w:rPr>
          <w:rFonts w:ascii="Times New Roman" w:hAnsi="Times New Roman" w:cs="Times New Roman"/>
          <w:sz w:val="24"/>
          <w:szCs w:val="24"/>
        </w:rPr>
      </w:pPr>
      <w:r>
        <w:rPr>
          <w:rFonts w:ascii="Times New Roman" w:hAnsi="Times New Roman" w:cs="Times New Roman"/>
          <w:sz w:val="24"/>
          <w:szCs w:val="24"/>
        </w:rPr>
        <w:t>Konvencijom UN-a o pravima djeteta daje se obaveza državama potpisnicama da poštuju pravo djeteta da se očuvaju njegovi porodični odnosi (član 8). Nadalje, usvajanje braće i sestara od strane iste porodice usvojilaca široko se i uglavnom smatra najboljim interesom te djece. Razlog za to je činjenica da odnosi s braćom i sestrama podstiču razvoj djece, njihovog identiteta i samopouzdanja. Razdvajanje braće i sestara može biti uzrok velike patnje i tuge, može negativno uticati na razvoj djeteta i može imati posljedice za cijeli život.</w:t>
      </w:r>
    </w:p>
    <w:p w:rsidR="00DD4314" w:rsidRDefault="00DD4314" w:rsidP="00D81A40">
      <w:pPr>
        <w:spacing w:after="0"/>
        <w:ind w:left="0" w:firstLine="0"/>
        <w:rPr>
          <w:rFonts w:ascii="Times New Roman" w:hAnsi="Times New Roman" w:cs="Times New Roman"/>
          <w:sz w:val="24"/>
          <w:szCs w:val="24"/>
        </w:rPr>
      </w:pPr>
      <w:r>
        <w:rPr>
          <w:rFonts w:ascii="Times New Roman" w:hAnsi="Times New Roman" w:cs="Times New Roman"/>
          <w:sz w:val="24"/>
          <w:szCs w:val="24"/>
        </w:rPr>
        <w:lastRenderedPageBreak/>
        <w:t>Pravni okvir u mnogim zemljama prepoznaje značaj odnosa između usvojenika i njihovih rođaka, naročito braće i sestara. Takođe, Komitet UN-a za prava djeteta naglasio je značaj odnosa između djeteta i bliskih članova porodice, uključujući braću i sestre.</w:t>
      </w:r>
    </w:p>
    <w:p w:rsidR="00DD4314" w:rsidRDefault="00DD4314" w:rsidP="00D81A40">
      <w:pPr>
        <w:spacing w:after="0"/>
        <w:ind w:left="0" w:firstLine="0"/>
        <w:rPr>
          <w:rFonts w:ascii="Times New Roman" w:hAnsi="Times New Roman" w:cs="Times New Roman"/>
          <w:sz w:val="24"/>
          <w:szCs w:val="24"/>
        </w:rPr>
      </w:pPr>
    </w:p>
    <w:p w:rsidR="00DD4314" w:rsidRPr="00DD4314" w:rsidRDefault="00DD4314" w:rsidP="00D81A40">
      <w:pPr>
        <w:spacing w:after="0"/>
        <w:ind w:left="0" w:firstLine="0"/>
        <w:rPr>
          <w:rFonts w:ascii="Times New Roman" w:hAnsi="Times New Roman" w:cs="Times New Roman"/>
          <w:color w:val="FF0000"/>
          <w:sz w:val="24"/>
          <w:szCs w:val="24"/>
        </w:rPr>
      </w:pPr>
      <w:r w:rsidRPr="00DD4314">
        <w:rPr>
          <w:rFonts w:ascii="Times New Roman" w:hAnsi="Times New Roman" w:cs="Times New Roman"/>
          <w:color w:val="FF0000"/>
          <w:sz w:val="24"/>
          <w:szCs w:val="24"/>
        </w:rPr>
        <w:t xml:space="preserve">ENOC </w:t>
      </w:r>
      <w:proofErr w:type="spellStart"/>
      <w:r w:rsidR="00A564C1">
        <w:rPr>
          <w:rFonts w:ascii="Times New Roman" w:hAnsi="Times New Roman" w:cs="Times New Roman"/>
          <w:color w:val="FF0000"/>
          <w:sz w:val="24"/>
          <w:szCs w:val="24"/>
        </w:rPr>
        <w:t>daje</w:t>
      </w:r>
      <w:proofErr w:type="spellEnd"/>
      <w:r w:rsidR="00A564C1">
        <w:rPr>
          <w:rFonts w:ascii="Times New Roman" w:hAnsi="Times New Roman" w:cs="Times New Roman"/>
          <w:color w:val="FF0000"/>
          <w:sz w:val="24"/>
          <w:szCs w:val="24"/>
        </w:rPr>
        <w:t xml:space="preserve"> </w:t>
      </w:r>
      <w:r w:rsidRPr="00DD4314">
        <w:rPr>
          <w:rFonts w:ascii="Times New Roman" w:hAnsi="Times New Roman" w:cs="Times New Roman"/>
          <w:color w:val="FF0000"/>
          <w:sz w:val="24"/>
          <w:szCs w:val="24"/>
        </w:rPr>
        <w:t>preporu</w:t>
      </w:r>
      <w:r w:rsidR="00A564C1">
        <w:rPr>
          <w:rFonts w:ascii="Times New Roman" w:hAnsi="Times New Roman" w:cs="Times New Roman"/>
          <w:color w:val="FF0000"/>
          <w:sz w:val="24"/>
          <w:szCs w:val="24"/>
        </w:rPr>
        <w:t>k</w:t>
      </w:r>
      <w:r w:rsidRPr="00DD4314">
        <w:rPr>
          <w:rFonts w:ascii="Times New Roman" w:hAnsi="Times New Roman" w:cs="Times New Roman"/>
          <w:color w:val="FF0000"/>
          <w:sz w:val="24"/>
          <w:szCs w:val="24"/>
        </w:rPr>
        <w:t xml:space="preserve">u </w:t>
      </w:r>
      <w:proofErr w:type="spellStart"/>
      <w:r w:rsidRPr="00DD4314">
        <w:rPr>
          <w:rFonts w:ascii="Times New Roman" w:hAnsi="Times New Roman" w:cs="Times New Roman"/>
          <w:color w:val="FF0000"/>
          <w:sz w:val="24"/>
          <w:szCs w:val="24"/>
        </w:rPr>
        <w:t>da</w:t>
      </w:r>
      <w:proofErr w:type="spellEnd"/>
      <w:r w:rsidRPr="00DD4314">
        <w:rPr>
          <w:rFonts w:ascii="Times New Roman" w:hAnsi="Times New Roman" w:cs="Times New Roman"/>
          <w:color w:val="FF0000"/>
          <w:sz w:val="24"/>
          <w:szCs w:val="24"/>
        </w:rPr>
        <w:t xml:space="preserve"> </w:t>
      </w:r>
      <w:proofErr w:type="spellStart"/>
      <w:r w:rsidRPr="00DD4314">
        <w:rPr>
          <w:rFonts w:ascii="Times New Roman" w:hAnsi="Times New Roman" w:cs="Times New Roman"/>
          <w:color w:val="FF0000"/>
          <w:sz w:val="24"/>
          <w:szCs w:val="24"/>
        </w:rPr>
        <w:t>sve</w:t>
      </w:r>
      <w:proofErr w:type="spellEnd"/>
      <w:r w:rsidRPr="00DD4314">
        <w:rPr>
          <w:rFonts w:ascii="Times New Roman" w:hAnsi="Times New Roman" w:cs="Times New Roman"/>
          <w:color w:val="FF0000"/>
          <w:sz w:val="24"/>
          <w:szCs w:val="24"/>
        </w:rPr>
        <w:t xml:space="preserve"> </w:t>
      </w:r>
      <w:proofErr w:type="spellStart"/>
      <w:r w:rsidRPr="00DD4314">
        <w:rPr>
          <w:rFonts w:ascii="Times New Roman" w:hAnsi="Times New Roman" w:cs="Times New Roman"/>
          <w:color w:val="FF0000"/>
          <w:sz w:val="24"/>
          <w:szCs w:val="24"/>
        </w:rPr>
        <w:t>evropske</w:t>
      </w:r>
      <w:proofErr w:type="spellEnd"/>
      <w:r w:rsidRPr="00DD4314">
        <w:rPr>
          <w:rFonts w:ascii="Times New Roman" w:hAnsi="Times New Roman" w:cs="Times New Roman"/>
          <w:color w:val="FF0000"/>
          <w:sz w:val="24"/>
          <w:szCs w:val="24"/>
        </w:rPr>
        <w:t xml:space="preserve"> države i regije izbjegavaju razdvajanje braće i sestara i da unaprijede svoj pravni okvir tako da se omogući državnim organima da podstaknu, održe i zaštite uspostavljene </w:t>
      </w:r>
      <w:r w:rsidR="00F05580">
        <w:rPr>
          <w:rFonts w:ascii="Times New Roman" w:hAnsi="Times New Roman" w:cs="Times New Roman"/>
          <w:color w:val="FF0000"/>
          <w:sz w:val="24"/>
          <w:szCs w:val="24"/>
        </w:rPr>
        <w:t>bliske</w:t>
      </w:r>
      <w:r w:rsidRPr="00DD4314">
        <w:rPr>
          <w:rFonts w:ascii="Times New Roman" w:hAnsi="Times New Roman" w:cs="Times New Roman"/>
          <w:color w:val="FF0000"/>
          <w:sz w:val="24"/>
          <w:szCs w:val="24"/>
        </w:rPr>
        <w:t xml:space="preserve"> odnose između uvojenika i njihovih braće i sestara. </w:t>
      </w:r>
    </w:p>
    <w:p w:rsidR="000F0F89" w:rsidRDefault="000F0F89" w:rsidP="00D81A40">
      <w:pPr>
        <w:spacing w:after="0"/>
        <w:ind w:left="0" w:firstLine="0"/>
        <w:rPr>
          <w:rFonts w:ascii="Times New Roman" w:hAnsi="Times New Roman" w:cs="Times New Roman"/>
          <w:sz w:val="24"/>
          <w:szCs w:val="24"/>
        </w:rPr>
      </w:pPr>
    </w:p>
    <w:p w:rsidR="00515E53" w:rsidRDefault="00515E53" w:rsidP="00D81A40">
      <w:pPr>
        <w:spacing w:after="0"/>
        <w:ind w:left="0" w:firstLine="0"/>
        <w:rPr>
          <w:rFonts w:ascii="Times New Roman" w:hAnsi="Times New Roman" w:cs="Times New Roman"/>
          <w:sz w:val="24"/>
          <w:szCs w:val="24"/>
        </w:rPr>
      </w:pPr>
    </w:p>
    <w:p w:rsidR="00515E53" w:rsidRDefault="00515E53" w:rsidP="00D81A40">
      <w:pPr>
        <w:spacing w:after="0"/>
        <w:ind w:left="0" w:firstLine="0"/>
        <w:rPr>
          <w:rFonts w:ascii="Times New Roman" w:hAnsi="Times New Roman" w:cs="Times New Roman"/>
          <w:sz w:val="24"/>
          <w:szCs w:val="24"/>
        </w:rPr>
      </w:pPr>
    </w:p>
    <w:p w:rsidR="00905CE4" w:rsidRDefault="00905CE4" w:rsidP="00D81A40">
      <w:pPr>
        <w:spacing w:after="0"/>
        <w:ind w:left="0" w:firstLine="0"/>
        <w:rPr>
          <w:rFonts w:ascii="Times New Roman" w:hAnsi="Times New Roman" w:cs="Times New Roman"/>
          <w:sz w:val="24"/>
          <w:szCs w:val="24"/>
        </w:rPr>
      </w:pPr>
    </w:p>
    <w:p w:rsidR="00905CE4" w:rsidRPr="00860979" w:rsidRDefault="00905CE4" w:rsidP="00D81A40">
      <w:pPr>
        <w:spacing w:after="0"/>
        <w:ind w:left="0" w:firstLine="0"/>
        <w:rPr>
          <w:rFonts w:ascii="Times New Roman" w:hAnsi="Times New Roman" w:cs="Times New Roman"/>
          <w:sz w:val="24"/>
          <w:szCs w:val="24"/>
        </w:rPr>
      </w:pPr>
    </w:p>
    <w:p w:rsidR="00D81A40" w:rsidRDefault="00D81A40" w:rsidP="00D81A40">
      <w:pPr>
        <w:spacing w:after="0"/>
        <w:ind w:left="0" w:firstLine="0"/>
        <w:rPr>
          <w:rFonts w:ascii="Times New Roman" w:hAnsi="Times New Roman" w:cs="Times New Roman"/>
          <w:sz w:val="24"/>
          <w:szCs w:val="24"/>
        </w:rPr>
      </w:pPr>
    </w:p>
    <w:p w:rsidR="00D81A40" w:rsidRPr="00D81A40" w:rsidRDefault="00D81A40" w:rsidP="00D81A40">
      <w:pPr>
        <w:spacing w:after="0"/>
        <w:ind w:left="0" w:firstLine="0"/>
        <w:rPr>
          <w:rFonts w:ascii="Times New Roman" w:hAnsi="Times New Roman" w:cs="Times New Roman"/>
          <w:sz w:val="24"/>
          <w:szCs w:val="24"/>
        </w:rPr>
      </w:pPr>
    </w:p>
    <w:p w:rsidR="008D77C6" w:rsidRPr="00403D04" w:rsidRDefault="008D77C6" w:rsidP="00403D04">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2219A7" w:rsidRDefault="002219A7" w:rsidP="00A95F33">
      <w:pPr>
        <w:ind w:left="0" w:firstLine="0"/>
        <w:rPr>
          <w:rFonts w:ascii="Times New Roman" w:hAnsi="Times New Roman" w:cs="Times New Roman"/>
          <w:sz w:val="24"/>
          <w:szCs w:val="24"/>
        </w:rPr>
      </w:pPr>
    </w:p>
    <w:p w:rsidR="008D77C6" w:rsidRDefault="008D77C6" w:rsidP="00A95F33">
      <w:pPr>
        <w:ind w:left="0" w:firstLine="0"/>
        <w:rPr>
          <w:rFonts w:ascii="Times New Roman" w:hAnsi="Times New Roman" w:cs="Times New Roman"/>
          <w:sz w:val="24"/>
          <w:szCs w:val="24"/>
        </w:rPr>
      </w:pPr>
    </w:p>
    <w:p w:rsidR="0078733C" w:rsidRPr="00A95F33" w:rsidRDefault="0078733C" w:rsidP="00A95F33">
      <w:pPr>
        <w:ind w:left="0" w:firstLine="0"/>
        <w:rPr>
          <w:rFonts w:ascii="Times New Roman" w:hAnsi="Times New Roman" w:cs="Times New Roman"/>
          <w:sz w:val="24"/>
          <w:szCs w:val="24"/>
        </w:rPr>
      </w:pPr>
    </w:p>
    <w:sectPr w:rsidR="0078733C" w:rsidRPr="00A95F33" w:rsidSect="002219A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49D" w:rsidRDefault="0019449D" w:rsidP="00A95F33">
      <w:pPr>
        <w:spacing w:after="0" w:line="240" w:lineRule="auto"/>
      </w:pPr>
      <w:r>
        <w:separator/>
      </w:r>
    </w:p>
  </w:endnote>
  <w:endnote w:type="continuationSeparator" w:id="0">
    <w:p w:rsidR="0019449D" w:rsidRDefault="0019449D" w:rsidP="00A95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03118"/>
      <w:docPartObj>
        <w:docPartGallery w:val="Page Numbers (Bottom of Page)"/>
        <w:docPartUnique/>
      </w:docPartObj>
    </w:sdtPr>
    <w:sdtContent>
      <w:p w:rsidR="0059504F" w:rsidRPr="0059504F" w:rsidRDefault="006221FB">
        <w:pPr>
          <w:pStyle w:val="Footer"/>
          <w:jc w:val="center"/>
        </w:pPr>
        <w:r w:rsidRPr="0059504F">
          <w:fldChar w:fldCharType="begin"/>
        </w:r>
        <w:r w:rsidR="0059504F" w:rsidRPr="0059504F">
          <w:instrText xml:space="preserve"> PAGE   \* MERGEFORMAT </w:instrText>
        </w:r>
        <w:r w:rsidRPr="0059504F">
          <w:fldChar w:fldCharType="separate"/>
        </w:r>
        <w:r w:rsidR="00A564C1">
          <w:rPr>
            <w:noProof/>
          </w:rPr>
          <w:t>9</w:t>
        </w:r>
        <w:r w:rsidRPr="0059504F">
          <w:fldChar w:fldCharType="end"/>
        </w:r>
      </w:p>
      <w:p w:rsidR="0059504F" w:rsidRPr="0059504F" w:rsidRDefault="0059504F" w:rsidP="0059504F">
        <w:pPr>
          <w:pStyle w:val="Footer"/>
          <w:ind w:left="-360"/>
          <w:rPr>
            <w:sz w:val="18"/>
            <w:szCs w:val="18"/>
          </w:rPr>
        </w:pPr>
        <w:r w:rsidRPr="0059504F">
          <w:rPr>
            <w:sz w:val="18"/>
            <w:szCs w:val="18"/>
          </w:rPr>
          <w:t>Sekretarijat ENOC-a</w:t>
        </w:r>
      </w:p>
      <w:p w:rsidR="0059504F" w:rsidRPr="0059504F" w:rsidRDefault="0059504F" w:rsidP="0059504F">
        <w:pPr>
          <w:pStyle w:val="Footer"/>
          <w:ind w:left="-360"/>
          <w:rPr>
            <w:sz w:val="18"/>
            <w:szCs w:val="18"/>
          </w:rPr>
        </w:pPr>
        <w:r w:rsidRPr="0059504F">
          <w:rPr>
            <w:sz w:val="18"/>
            <w:szCs w:val="18"/>
          </w:rPr>
          <w:t>Zgrada „Agora</w:t>
        </w:r>
        <w:r w:rsidR="002C79F6">
          <w:rPr>
            <w:sz w:val="18"/>
            <w:szCs w:val="18"/>
          </w:rPr>
          <w:t xml:space="preserve">“ </w:t>
        </w:r>
        <w:r w:rsidRPr="0059504F">
          <w:rPr>
            <w:sz w:val="18"/>
            <w:szCs w:val="18"/>
          </w:rPr>
          <w:t>Savjeta Evrope</w:t>
        </w:r>
      </w:p>
      <w:p w:rsidR="0059504F" w:rsidRPr="0059504F" w:rsidRDefault="0059504F" w:rsidP="0059504F">
        <w:pPr>
          <w:pStyle w:val="Footer"/>
          <w:ind w:left="-360"/>
          <w:rPr>
            <w:sz w:val="18"/>
            <w:szCs w:val="18"/>
          </w:rPr>
        </w:pPr>
        <w:r w:rsidRPr="0059504F">
          <w:rPr>
            <w:sz w:val="18"/>
            <w:szCs w:val="18"/>
          </w:rPr>
          <w:t>Kancelarija B5 07</w:t>
        </w:r>
      </w:p>
      <w:p w:rsidR="0059504F" w:rsidRPr="0059504F" w:rsidRDefault="0059504F" w:rsidP="0059504F">
        <w:pPr>
          <w:pStyle w:val="Footer"/>
          <w:ind w:left="-360"/>
          <w:rPr>
            <w:sz w:val="18"/>
            <w:szCs w:val="18"/>
          </w:rPr>
        </w:pPr>
        <w:r w:rsidRPr="0059504F">
          <w:rPr>
            <w:sz w:val="18"/>
            <w:szCs w:val="18"/>
          </w:rPr>
          <w:t>67075 Strazbur Cedeks</w:t>
        </w:r>
      </w:p>
      <w:p w:rsidR="0059504F" w:rsidRPr="0059504F" w:rsidRDefault="0059504F" w:rsidP="0059504F">
        <w:pPr>
          <w:pStyle w:val="Footer"/>
          <w:ind w:left="-360"/>
          <w:rPr>
            <w:sz w:val="18"/>
            <w:szCs w:val="18"/>
          </w:rPr>
        </w:pPr>
        <w:r w:rsidRPr="0059504F">
          <w:rPr>
            <w:sz w:val="18"/>
            <w:szCs w:val="18"/>
          </w:rPr>
          <w:t xml:space="preserve">Vebsajt </w:t>
        </w:r>
        <w:hyperlink r:id="rId1" w:history="1">
          <w:r w:rsidRPr="0059504F">
            <w:rPr>
              <w:rStyle w:val="Hyperlink"/>
              <w:sz w:val="18"/>
              <w:szCs w:val="18"/>
            </w:rPr>
            <w:t>www.enoc.eu</w:t>
          </w:r>
        </w:hyperlink>
      </w:p>
      <w:p w:rsidR="0059504F" w:rsidRPr="0059504F" w:rsidRDefault="0059504F" w:rsidP="0059504F">
        <w:pPr>
          <w:pStyle w:val="Footer"/>
          <w:ind w:left="-360"/>
          <w:rPr>
            <w:sz w:val="18"/>
            <w:szCs w:val="18"/>
          </w:rPr>
        </w:pPr>
        <w:r w:rsidRPr="0059504F">
          <w:rPr>
            <w:sz w:val="18"/>
            <w:szCs w:val="18"/>
          </w:rPr>
          <w:t>Tel. +33 3 90 21 54 88</w:t>
        </w:r>
      </w:p>
      <w:p w:rsidR="0059504F" w:rsidRPr="0059504F" w:rsidRDefault="0059504F" w:rsidP="0059504F">
        <w:pPr>
          <w:pStyle w:val="Footer"/>
          <w:ind w:left="-360"/>
          <w:rPr>
            <w:sz w:val="18"/>
            <w:szCs w:val="18"/>
          </w:rPr>
        </w:pPr>
        <w:r w:rsidRPr="0059504F">
          <w:rPr>
            <w:sz w:val="18"/>
            <w:szCs w:val="18"/>
          </w:rPr>
          <w:t xml:space="preserve">e-mail </w:t>
        </w:r>
        <w:hyperlink r:id="rId2" w:history="1">
          <w:r w:rsidRPr="0059504F">
            <w:rPr>
              <w:rStyle w:val="Hyperlink"/>
              <w:sz w:val="18"/>
              <w:szCs w:val="18"/>
            </w:rPr>
            <w:t>secretariat@ombudsnet.org</w:t>
          </w:r>
        </w:hyperlink>
      </w:p>
    </w:sdtContent>
  </w:sdt>
  <w:p w:rsidR="0059504F" w:rsidRPr="0059504F" w:rsidRDefault="00595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49D" w:rsidRDefault="0019449D" w:rsidP="00A95F33">
      <w:pPr>
        <w:spacing w:after="0" w:line="240" w:lineRule="auto"/>
      </w:pPr>
      <w:r>
        <w:separator/>
      </w:r>
    </w:p>
  </w:footnote>
  <w:footnote w:type="continuationSeparator" w:id="0">
    <w:p w:rsidR="0019449D" w:rsidRDefault="0019449D" w:rsidP="00A95F33">
      <w:pPr>
        <w:spacing w:after="0" w:line="240" w:lineRule="auto"/>
      </w:pPr>
      <w:r>
        <w:continuationSeparator/>
      </w:r>
    </w:p>
  </w:footnote>
  <w:footnote w:id="1">
    <w:p w:rsidR="0059504F" w:rsidRPr="00A95F33" w:rsidRDefault="0059504F" w:rsidP="00A95F33">
      <w:pPr>
        <w:pStyle w:val="FootnoteText"/>
        <w:ind w:left="180" w:firstLine="7"/>
      </w:pPr>
      <w:r>
        <w:rPr>
          <w:rStyle w:val="FootnoteReference"/>
        </w:rPr>
        <w:footnoteRef/>
      </w:r>
      <w:r>
        <w:t xml:space="preserve"> Iskreno se zahvaljujemo članicama ENOC-a kao i eksternim </w:t>
      </w:r>
      <w:r w:rsidR="002C79F6">
        <w:t>ocjenjivačima</w:t>
      </w:r>
      <w:r>
        <w:t xml:space="preserve"> (Najdželu Kantvelu, prof. Džefriju Šenonu i Međunarodnoj socijalnoj službi (ISS)) za njihovo vrijeme i vrijedne doprinose.</w:t>
      </w:r>
    </w:p>
  </w:footnote>
  <w:footnote w:id="2">
    <w:p w:rsidR="0059504F" w:rsidRPr="00403D04" w:rsidRDefault="0059504F">
      <w:pPr>
        <w:pStyle w:val="FootnoteText"/>
      </w:pPr>
      <w:r>
        <w:rPr>
          <w:rStyle w:val="FootnoteReference"/>
        </w:rPr>
        <w:footnoteRef/>
      </w:r>
      <w:r>
        <w:t xml:space="preserve"> Ta konvencija još uvjek nije stupila na snagu u nekoliko evropskih zemalja.</w:t>
      </w:r>
    </w:p>
  </w:footnote>
  <w:footnote w:id="3">
    <w:p w:rsidR="0059504F" w:rsidRPr="00907004" w:rsidRDefault="0059504F">
      <w:pPr>
        <w:pStyle w:val="FootnoteText"/>
      </w:pPr>
      <w:r>
        <w:rPr>
          <w:rStyle w:val="FootnoteReference"/>
        </w:rPr>
        <w:footnoteRef/>
      </w:r>
      <w:r>
        <w:t xml:space="preserve"> Međunarodno usvojenje, Dječiji fond Ujedinjenih nacija, 1998.</w:t>
      </w:r>
    </w:p>
  </w:footnote>
  <w:footnote w:id="4">
    <w:p w:rsidR="0059504F" w:rsidRPr="00A61D22" w:rsidRDefault="0059504F" w:rsidP="00A61D22">
      <w:pPr>
        <w:pStyle w:val="FootnoteText"/>
        <w:ind w:left="180" w:firstLine="7"/>
      </w:pPr>
      <w:r>
        <w:rPr>
          <w:rStyle w:val="FootnoteReference"/>
        </w:rPr>
        <w:footnoteRef/>
      </w:r>
      <w:r>
        <w:t xml:space="preserve"> Komisija Ujedinjenih nacija za ljudska prava, „Izvještaj radne grupe o nacrtu konvencije o pravima djeteta“, 1989, E/CN.4/1989/48, 359-364; C. Fenton-Glin, </w:t>
      </w:r>
      <w:r w:rsidRPr="00A66B32">
        <w:rPr>
          <w:i/>
        </w:rPr>
        <w:t>Dječija prava u međunarodnom usvojenju</w:t>
      </w:r>
      <w:r>
        <w:t xml:space="preserve">, Kembridž-Antverp-Portland, Intersentia, 2014, 15; Kantvel, N (2014). </w:t>
      </w:r>
      <w:r w:rsidRPr="00A66B32">
        <w:rPr>
          <w:i/>
        </w:rPr>
        <w:t>Najbolji interesi djeteta u međunarodnom usvojenju</w:t>
      </w:r>
      <w:r>
        <w:t xml:space="preserve">. Innocenti Insight, Firenca; UNICEF-ova kancelarija za istraživanja. Dostupno na: </w:t>
      </w:r>
      <w:hyperlink r:id="rId1" w:history="1">
        <w:r w:rsidR="00A66B32" w:rsidRPr="00DA0BB3">
          <w:rPr>
            <w:rStyle w:val="Hyperlink"/>
          </w:rPr>
          <w:t>https://www.unicef-irc.org/publications/pdf/unicef%20best%20interest%20document_web_re-supply.pdf</w:t>
        </w:r>
      </w:hyperlink>
      <w:r w:rsidR="00A66B32">
        <w:t xml:space="preserve"> </w:t>
      </w:r>
      <w:r>
        <w:t xml:space="preserve"> </w:t>
      </w:r>
    </w:p>
  </w:footnote>
  <w:footnote w:id="5">
    <w:p w:rsidR="00062FD2" w:rsidRDefault="0059504F">
      <w:pPr>
        <w:pStyle w:val="FootnoteText"/>
      </w:pPr>
      <w:r>
        <w:rPr>
          <w:rStyle w:val="FootnoteReference"/>
        </w:rPr>
        <w:footnoteRef/>
      </w:r>
      <w:r>
        <w:t xml:space="preserve"> Evropski parlament, „Usvojenje djece u Evropskoj uniji“, 2016,</w:t>
      </w:r>
    </w:p>
    <w:p w:rsidR="0059504F" w:rsidRPr="00DD4EED" w:rsidRDefault="0059504F">
      <w:pPr>
        <w:pStyle w:val="FootnoteText"/>
      </w:pPr>
      <w:r>
        <w:t xml:space="preserve"> </w:t>
      </w:r>
      <w:hyperlink r:id="rId2" w:history="1">
        <w:r w:rsidRPr="00DA0BB3">
          <w:rPr>
            <w:rStyle w:val="Hyperlink"/>
          </w:rPr>
          <w:t>http://www.europarl.europa.eu/RegData/etudes/BRIE/2016/583860/EPRS_BRI(2016)583860_EN.pdf</w:t>
        </w:r>
      </w:hyperlink>
      <w:r w:rsidRPr="00DD4EED">
        <w:t>, 8</w:t>
      </w:r>
      <w:r>
        <w:t xml:space="preserve">. </w:t>
      </w:r>
    </w:p>
  </w:footnote>
  <w:footnote w:id="6">
    <w:p w:rsidR="0059504F" w:rsidRPr="00DD4EED" w:rsidRDefault="0059504F">
      <w:pPr>
        <w:pStyle w:val="FootnoteText"/>
      </w:pPr>
      <w:r>
        <w:rPr>
          <w:rStyle w:val="FootnoteReference"/>
        </w:rPr>
        <w:footnoteRef/>
      </w:r>
      <w:r>
        <w:t xml:space="preserve"> </w:t>
      </w:r>
      <w:hyperlink r:id="rId3" w:history="1">
        <w:r w:rsidRPr="00DA0BB3">
          <w:rPr>
            <w:rStyle w:val="Hyperlink"/>
          </w:rPr>
          <w:t>https://www.hcch.net/en/instruments/conventions/publications1/?dtid=32&amp;cid=6</w:t>
        </w:r>
      </w:hyperlink>
      <w:r>
        <w:t xml:space="preserve">. </w:t>
      </w:r>
    </w:p>
  </w:footnote>
  <w:footnote w:id="7">
    <w:p w:rsidR="0059504F" w:rsidRPr="00DD4EED" w:rsidRDefault="0059504F">
      <w:pPr>
        <w:pStyle w:val="FootnoteText"/>
      </w:pPr>
      <w:r>
        <w:rPr>
          <w:rStyle w:val="FootnoteReference"/>
        </w:rPr>
        <w:footnoteRef/>
      </w:r>
      <w:r>
        <w:t xml:space="preserve"> Ibid.</w:t>
      </w:r>
    </w:p>
  </w:footnote>
  <w:footnote w:id="8">
    <w:p w:rsidR="0059504F" w:rsidRPr="0078733C" w:rsidRDefault="0059504F">
      <w:pPr>
        <w:pStyle w:val="FootnoteText"/>
      </w:pPr>
      <w:r>
        <w:rPr>
          <w:rStyle w:val="FootnoteReference"/>
        </w:rPr>
        <w:footnoteRef/>
      </w:r>
      <w:r>
        <w:t xml:space="preserve"> Sve zemlje u koje se djeca šalju ratifikovale su Hašku konvenciju iz 1993. godine.</w:t>
      </w:r>
    </w:p>
  </w:footnote>
  <w:footnote w:id="9">
    <w:p w:rsidR="00062FD2" w:rsidRDefault="0059504F" w:rsidP="0078733C">
      <w:pPr>
        <w:pStyle w:val="FootnoteText"/>
        <w:ind w:left="180" w:firstLine="7"/>
      </w:pPr>
      <w:r>
        <w:rPr>
          <w:rStyle w:val="FootnoteReference"/>
        </w:rPr>
        <w:footnoteRef/>
      </w:r>
      <w:r>
        <w:t xml:space="preserve"> Evropski parlament, „Usvojenje djece u Evropskoj uniji“, 2016, </w:t>
      </w:r>
    </w:p>
    <w:p w:rsidR="0059504F" w:rsidRPr="0078733C" w:rsidRDefault="006221FB" w:rsidP="0078733C">
      <w:pPr>
        <w:pStyle w:val="FootnoteText"/>
        <w:ind w:left="180" w:firstLine="7"/>
      </w:pPr>
      <w:hyperlink r:id="rId4" w:history="1">
        <w:r w:rsidR="0059504F" w:rsidRPr="00DA0BB3">
          <w:rPr>
            <w:rStyle w:val="Hyperlink"/>
          </w:rPr>
          <w:t>http://www.europarl.europa.eu/RegData/etudes/BRIE/2016/583860/EPRS_BRI(2016)583860_EN.pdf</w:t>
        </w:r>
      </w:hyperlink>
      <w:r w:rsidR="0059504F">
        <w:t>, 2.</w:t>
      </w:r>
    </w:p>
  </w:footnote>
  <w:footnote w:id="10">
    <w:p w:rsidR="0059504F" w:rsidRPr="0078733C" w:rsidRDefault="0059504F">
      <w:pPr>
        <w:pStyle w:val="FootnoteText"/>
      </w:pPr>
      <w:r>
        <w:rPr>
          <w:rStyle w:val="FootnoteReference"/>
        </w:rPr>
        <w:footnoteRef/>
      </w:r>
      <w:r>
        <w:t xml:space="preserve"> </w:t>
      </w:r>
      <w:hyperlink r:id="rId5" w:history="1">
        <w:r w:rsidRPr="00DA0BB3">
          <w:rPr>
            <w:rStyle w:val="Hyperlink"/>
          </w:rPr>
          <w:t>https://assets.hcch.net/docs/a8fe9f19-23e6-40c2-855e-388e112bf1f5.pdf</w:t>
        </w:r>
      </w:hyperlink>
      <w:r>
        <w:t xml:space="preserve">. </w:t>
      </w:r>
    </w:p>
  </w:footnote>
  <w:footnote w:id="11">
    <w:p w:rsidR="0059504F" w:rsidRPr="0078733C" w:rsidRDefault="0059504F" w:rsidP="0078733C">
      <w:pPr>
        <w:pStyle w:val="FootnoteText"/>
        <w:ind w:left="180" w:firstLine="7"/>
      </w:pPr>
      <w:r>
        <w:rPr>
          <w:rStyle w:val="FootnoteReference"/>
        </w:rPr>
        <w:footnoteRef/>
      </w:r>
      <w:r>
        <w:t xml:space="preserve"> Haška konferencija o privatnom međunarodnom pravu, „20 godina Haške konvencije iz 1993. godine s procjenom uticaja konvencije na zakone i prakse koje se odnose na međunarodna usvojenja i zaštitu djece“, 2015, </w:t>
      </w:r>
      <w:hyperlink r:id="rId6" w:history="1">
        <w:r w:rsidRPr="00DA0BB3">
          <w:rPr>
            <w:rStyle w:val="Hyperlink"/>
          </w:rPr>
          <w:t>https://assets.hcch.net/docs/f9f65ec0-1795-435c-aadf-77617816011c.pdf</w:t>
        </w:r>
      </w:hyperlink>
      <w:r w:rsidRPr="0078733C">
        <w:t>, 4-5.</w:t>
      </w:r>
      <w:r>
        <w:t xml:space="preserve"> </w:t>
      </w:r>
    </w:p>
  </w:footnote>
  <w:footnote w:id="12">
    <w:p w:rsidR="0059504F" w:rsidRPr="0078733C" w:rsidRDefault="0059504F" w:rsidP="0078733C">
      <w:pPr>
        <w:pStyle w:val="FootnoteText"/>
        <w:ind w:left="180" w:firstLine="7"/>
      </w:pPr>
      <w:r>
        <w:rPr>
          <w:rStyle w:val="FootnoteReference"/>
        </w:rPr>
        <w:footnoteRef/>
      </w:r>
      <w:r>
        <w:t xml:space="preserve"> Petnaest od dvadeset zemalja/regija koje su odgovorile na upitnik dopuštaju usvojenje sa zemljama koje nijesu potpisnice Haške konvencije, samo pet od njih dvadeset ne dopuštaju. </w:t>
      </w:r>
    </w:p>
  </w:footnote>
  <w:footnote w:id="13">
    <w:p w:rsidR="0059504F" w:rsidRPr="008D77C6" w:rsidRDefault="0059504F" w:rsidP="008D77C6">
      <w:pPr>
        <w:pStyle w:val="FootnoteText"/>
        <w:ind w:left="180" w:firstLine="7"/>
      </w:pPr>
      <w:r>
        <w:rPr>
          <w:rStyle w:val="FootnoteReference"/>
        </w:rPr>
        <w:footnoteRef/>
      </w:r>
      <w:r>
        <w:t xml:space="preserve"> Haška konferencija o privatnom međunarodnom pravu, Specijalna komisija 2010, Zaključci i preporuke, 1.g </w:t>
      </w:r>
      <w:hyperlink r:id="rId7" w:history="1">
        <w:r w:rsidRPr="00DA0BB3">
          <w:rPr>
            <w:rStyle w:val="Hyperlink"/>
          </w:rPr>
          <w:t>https://assets.hcch.net/upload/wop/adop2010_rpt_en.pdf</w:t>
        </w:r>
      </w:hyperlink>
      <w:r>
        <w:t xml:space="preserve"> </w:t>
      </w:r>
    </w:p>
  </w:footnote>
  <w:footnote w:id="14">
    <w:p w:rsidR="0059504F" w:rsidRPr="008D77C6" w:rsidRDefault="0059504F" w:rsidP="008D77C6">
      <w:pPr>
        <w:pStyle w:val="FootnoteText"/>
        <w:ind w:left="180" w:firstLine="7"/>
      </w:pPr>
      <w:r>
        <w:rPr>
          <w:rStyle w:val="FootnoteReference"/>
        </w:rPr>
        <w:footnoteRef/>
      </w:r>
      <w:r>
        <w:t xml:space="preserve"> Haška konferencija o privatnom međunarodnom pravu, Specijalna komisija 2000, Preporuka 11, </w:t>
      </w:r>
      <w:hyperlink r:id="rId8" w:history="1">
        <w:r w:rsidRPr="00DA0BB3">
          <w:rPr>
            <w:rStyle w:val="Hyperlink"/>
          </w:rPr>
          <w:t>https://assets.hcch.net/upload/scrpt33e2000.pdf</w:t>
        </w:r>
      </w:hyperlink>
      <w:r>
        <w:t xml:space="preserve"> </w:t>
      </w:r>
    </w:p>
  </w:footnote>
  <w:footnote w:id="15">
    <w:p w:rsidR="0059504F" w:rsidRDefault="0059504F" w:rsidP="00664782">
      <w:pPr>
        <w:pStyle w:val="FootnoteText"/>
        <w:ind w:left="180" w:firstLine="7"/>
      </w:pPr>
      <w:r>
        <w:rPr>
          <w:rStyle w:val="FootnoteReference"/>
        </w:rPr>
        <w:footnoteRef/>
      </w:r>
      <w:r>
        <w:t xml:space="preserve"> Save the Children ukazuje na to da širom svijeta najmanje četvoro od petoro djece u ustanovama ima jednog ili dva roditelja koji su još uvjek živi. Save the Children (2009), Držimo djecu izvan štetnih ustanova, London, Save the Children, Velika Britanija,</w:t>
      </w:r>
    </w:p>
    <w:p w:rsidR="0059504F" w:rsidRPr="008D77C6" w:rsidRDefault="0059504F">
      <w:pPr>
        <w:pStyle w:val="FootnoteText"/>
      </w:pPr>
      <w:r>
        <w:t xml:space="preserve"> </w:t>
      </w:r>
      <w:hyperlink r:id="rId9" w:history="1">
        <w:r w:rsidRPr="00DA0BB3">
          <w:rPr>
            <w:rStyle w:val="Hyperlink"/>
          </w:rPr>
          <w:t>http://www.crin.org/en/docs/Keeping_Children_Out_of_Harmful_Institutions_Final_20.11.09.pdf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1BD"/>
    <w:multiLevelType w:val="hybridMultilevel"/>
    <w:tmpl w:val="010A2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C5F8A"/>
    <w:multiLevelType w:val="hybridMultilevel"/>
    <w:tmpl w:val="011016A6"/>
    <w:lvl w:ilvl="0" w:tplc="2902BD1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97993"/>
    <w:multiLevelType w:val="hybridMultilevel"/>
    <w:tmpl w:val="845E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95F33"/>
    <w:rsid w:val="000039B6"/>
    <w:rsid w:val="0001339D"/>
    <w:rsid w:val="00062FD2"/>
    <w:rsid w:val="00075B4B"/>
    <w:rsid w:val="000E63AF"/>
    <w:rsid w:val="000F0F89"/>
    <w:rsid w:val="00120E95"/>
    <w:rsid w:val="00156E05"/>
    <w:rsid w:val="00177AB7"/>
    <w:rsid w:val="0019449D"/>
    <w:rsid w:val="001D589D"/>
    <w:rsid w:val="002219A7"/>
    <w:rsid w:val="00281DBC"/>
    <w:rsid w:val="002C79F6"/>
    <w:rsid w:val="002D2D08"/>
    <w:rsid w:val="00315469"/>
    <w:rsid w:val="00322A46"/>
    <w:rsid w:val="003B1A40"/>
    <w:rsid w:val="00403D04"/>
    <w:rsid w:val="00471305"/>
    <w:rsid w:val="004F472D"/>
    <w:rsid w:val="005147D2"/>
    <w:rsid w:val="00515E53"/>
    <w:rsid w:val="00534627"/>
    <w:rsid w:val="00571DB1"/>
    <w:rsid w:val="00587418"/>
    <w:rsid w:val="0059504F"/>
    <w:rsid w:val="005A0020"/>
    <w:rsid w:val="006221FB"/>
    <w:rsid w:val="006308A9"/>
    <w:rsid w:val="00663B5C"/>
    <w:rsid w:val="00664782"/>
    <w:rsid w:val="00681D8D"/>
    <w:rsid w:val="006A5A9F"/>
    <w:rsid w:val="006F28CB"/>
    <w:rsid w:val="0078733C"/>
    <w:rsid w:val="0078782C"/>
    <w:rsid w:val="007C5A23"/>
    <w:rsid w:val="00860979"/>
    <w:rsid w:val="008D77C6"/>
    <w:rsid w:val="00905CE4"/>
    <w:rsid w:val="00907004"/>
    <w:rsid w:val="009261BD"/>
    <w:rsid w:val="009D0B51"/>
    <w:rsid w:val="00A564C1"/>
    <w:rsid w:val="00A61D22"/>
    <w:rsid w:val="00A62D76"/>
    <w:rsid w:val="00A66B32"/>
    <w:rsid w:val="00A95F33"/>
    <w:rsid w:val="00AF6A02"/>
    <w:rsid w:val="00B54BBC"/>
    <w:rsid w:val="00B73BB7"/>
    <w:rsid w:val="00B83A52"/>
    <w:rsid w:val="00BD52F0"/>
    <w:rsid w:val="00C410E0"/>
    <w:rsid w:val="00C44DF9"/>
    <w:rsid w:val="00C545DE"/>
    <w:rsid w:val="00C57B33"/>
    <w:rsid w:val="00CA1E87"/>
    <w:rsid w:val="00CA2E46"/>
    <w:rsid w:val="00CB0F3B"/>
    <w:rsid w:val="00CB3958"/>
    <w:rsid w:val="00CC6DA1"/>
    <w:rsid w:val="00D81A40"/>
    <w:rsid w:val="00DD0121"/>
    <w:rsid w:val="00DD4314"/>
    <w:rsid w:val="00DD4EED"/>
    <w:rsid w:val="00DD5F72"/>
    <w:rsid w:val="00E21945"/>
    <w:rsid w:val="00E305A0"/>
    <w:rsid w:val="00E65BFB"/>
    <w:rsid w:val="00E7518D"/>
    <w:rsid w:val="00EB07B5"/>
    <w:rsid w:val="00EB4ED1"/>
    <w:rsid w:val="00EB5DDC"/>
    <w:rsid w:val="00EC5223"/>
    <w:rsid w:val="00F05523"/>
    <w:rsid w:val="00F05580"/>
    <w:rsid w:val="00F92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61" w:hanging="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5F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F33"/>
    <w:rPr>
      <w:sz w:val="20"/>
      <w:szCs w:val="20"/>
      <w:lang w:val="en-GB"/>
    </w:rPr>
  </w:style>
  <w:style w:type="character" w:styleId="FootnoteReference">
    <w:name w:val="footnote reference"/>
    <w:basedOn w:val="DefaultParagraphFont"/>
    <w:uiPriority w:val="99"/>
    <w:semiHidden/>
    <w:unhideWhenUsed/>
    <w:rsid w:val="00A95F33"/>
    <w:rPr>
      <w:vertAlign w:val="superscript"/>
    </w:rPr>
  </w:style>
  <w:style w:type="paragraph" w:styleId="ListParagraph">
    <w:name w:val="List Paragraph"/>
    <w:basedOn w:val="Normal"/>
    <w:uiPriority w:val="34"/>
    <w:qFormat/>
    <w:rsid w:val="00403D04"/>
    <w:pPr>
      <w:ind w:left="720"/>
      <w:contextualSpacing/>
    </w:pPr>
  </w:style>
  <w:style w:type="character" w:styleId="Hyperlink">
    <w:name w:val="Hyperlink"/>
    <w:basedOn w:val="DefaultParagraphFont"/>
    <w:uiPriority w:val="99"/>
    <w:unhideWhenUsed/>
    <w:rsid w:val="00A61D22"/>
    <w:rPr>
      <w:color w:val="0000FF" w:themeColor="hyperlink"/>
      <w:u w:val="single"/>
    </w:rPr>
  </w:style>
  <w:style w:type="paragraph" w:styleId="Header">
    <w:name w:val="header"/>
    <w:basedOn w:val="Normal"/>
    <w:link w:val="HeaderChar"/>
    <w:uiPriority w:val="99"/>
    <w:semiHidden/>
    <w:unhideWhenUsed/>
    <w:rsid w:val="005950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04F"/>
    <w:rPr>
      <w:lang w:val="en-GB"/>
    </w:rPr>
  </w:style>
  <w:style w:type="paragraph" w:styleId="Footer">
    <w:name w:val="footer"/>
    <w:basedOn w:val="Normal"/>
    <w:link w:val="FooterChar"/>
    <w:uiPriority w:val="99"/>
    <w:unhideWhenUsed/>
    <w:rsid w:val="0059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04F"/>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ombudsnet.org" TargetMode="External"/><Relationship Id="rId1" Type="http://schemas.openxmlformats.org/officeDocument/2006/relationships/hyperlink" Target="http://www.enoc.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sets.hcch.net/upload/scrpt33e2000.pdf" TargetMode="External"/><Relationship Id="rId3" Type="http://schemas.openxmlformats.org/officeDocument/2006/relationships/hyperlink" Target="https://www.hcch.net/en/instruments/conventions/publications1/?dtid=32&amp;cid=6" TargetMode="External"/><Relationship Id="rId7" Type="http://schemas.openxmlformats.org/officeDocument/2006/relationships/hyperlink" Target="https://assets.hcch.net/upload/wop/adop2010_rpt_en.pdf" TargetMode="External"/><Relationship Id="rId2" Type="http://schemas.openxmlformats.org/officeDocument/2006/relationships/hyperlink" Target="http://www.europarl.europa.eu/RegData/etudes/BRIE/2016/583860/EPRS_BRI(2016)583860_EN.pdf" TargetMode="External"/><Relationship Id="rId1" Type="http://schemas.openxmlformats.org/officeDocument/2006/relationships/hyperlink" Target="https://www.unicef-irc.org/publications/pdf/unicef%20best%20interest%20document_web_re-supply.pdf" TargetMode="External"/><Relationship Id="rId6" Type="http://schemas.openxmlformats.org/officeDocument/2006/relationships/hyperlink" Target="https://assets.hcch.net/docs/f9f65ec0-1795-435c-aadf-77617816011c.pdf" TargetMode="External"/><Relationship Id="rId5" Type="http://schemas.openxmlformats.org/officeDocument/2006/relationships/hyperlink" Target="https://assets.hcch.net/docs/a8fe9f19-23e6-40c2-855e-388e112bf1f5.pdf" TargetMode="External"/><Relationship Id="rId4" Type="http://schemas.openxmlformats.org/officeDocument/2006/relationships/hyperlink" Target="http://www.europarl.europa.eu/RegData/etudes/BRIE/2016/583860/EPRS_BRI(2016)583860_EN.pdf" TargetMode="External"/><Relationship Id="rId9" Type="http://schemas.openxmlformats.org/officeDocument/2006/relationships/hyperlink" Target="http://www.crin.org/en/docs/Keeping_Children_Out_of_Harmful_Institutions_Final_20.11.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C4D99-F859-4D93-9993-185EA4B5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9</Pages>
  <Words>2786</Words>
  <Characters>16496</Characters>
  <Application>Microsoft Office Word</Application>
  <DocSecurity>0</DocSecurity>
  <Lines>279</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2018-10-12T08:48:00Z</dcterms:created>
  <dcterms:modified xsi:type="dcterms:W3CDTF">2018-10-14T11:19:00Z</dcterms:modified>
</cp:coreProperties>
</file>